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管理学院开学后疫情结束前</w:t>
      </w:r>
      <w:r>
        <w:rPr>
          <w:rFonts w:hint="eastAsia" w:ascii="仿宋_GB2312" w:eastAsia="仿宋_GB2312"/>
          <w:b/>
          <w:bCs/>
          <w:sz w:val="32"/>
          <w:szCs w:val="32"/>
        </w:rPr>
        <w:t>教学实验室使用管理方案</w:t>
      </w:r>
    </w:p>
    <w:p>
      <w:pPr>
        <w:jc w:val="center"/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讨论稿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）</w:t>
      </w:r>
    </w:p>
    <w:p>
      <w:pPr>
        <w:pStyle w:val="8"/>
      </w:pPr>
      <w:r>
        <w:t>窗体顶端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根据学校《关于进一步做好2019-2020学年春季学期本科教学工作的方案》和《关于加强疫情防控期间实验室管理工作的通知》的精神，结合国家卫生健康委《医疗机构内新型冠状病毒感染预防与控制技术指南（第一版）》、《新型冠状病毒感染的肺炎防护中常见医用防护用品使用范围指引（试行》的要求执行。特制定《管理学院开学后疫情结束前教学实验室使用管理方案（讨论稿）》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开学后疫情结束前实验室使用要严格落实各项疫情防控措施，依法保障教师、工作人员、学生的合法权益。学院疫情领导小组要加强对教学实验室防疫工作的指导和监督，建立学生、职工、教师</w:t>
      </w:r>
      <w:r>
        <w:rPr>
          <w:rFonts w:hint="eastAsia" w:ascii="宋体" w:hAnsi="宋体"/>
          <w:sz w:val="24"/>
        </w:rPr>
        <w:t>情况摸排</w:t>
      </w:r>
      <w:r>
        <w:rPr>
          <w:rFonts w:hint="eastAsia" w:ascii="宋体" w:hAnsi="宋体"/>
          <w:sz w:val="24"/>
          <w:lang w:val="en-US" w:eastAsia="zh-CN"/>
        </w:rPr>
        <w:t>及</w:t>
      </w:r>
      <w:r>
        <w:rPr>
          <w:rFonts w:hint="eastAsia" w:ascii="宋体" w:hAnsi="宋体"/>
          <w:sz w:val="24"/>
        </w:rPr>
        <w:t>健康管理</w:t>
      </w:r>
      <w:r>
        <w:rPr>
          <w:rFonts w:hint="eastAsia" w:ascii="宋体" w:hAnsi="宋体"/>
          <w:sz w:val="24"/>
          <w:lang w:val="en-US" w:eastAsia="zh-CN"/>
        </w:rPr>
        <w:t>群防群治信息1个共享平台，</w:t>
      </w:r>
      <w:r>
        <w:rPr>
          <w:rFonts w:hint="eastAsia" w:ascii="宋体" w:hAnsi="宋体"/>
          <w:sz w:val="24"/>
        </w:rPr>
        <w:t>强化疫情防控物资保障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坚决防止聚集性感染。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强化</w:t>
      </w:r>
      <w:r>
        <w:rPr>
          <w:rFonts w:hint="eastAsia" w:ascii="宋体" w:hAnsi="宋体"/>
          <w:sz w:val="24"/>
          <w:lang w:val="en-US" w:eastAsia="zh-CN"/>
        </w:rPr>
        <w:t>实验室</w:t>
      </w:r>
      <w:r>
        <w:rPr>
          <w:rFonts w:hint="eastAsia" w:ascii="宋体" w:hAnsi="宋体"/>
          <w:sz w:val="24"/>
        </w:rPr>
        <w:t>门禁制度、强化日常</w:t>
      </w:r>
      <w:r>
        <w:rPr>
          <w:rFonts w:hint="eastAsia" w:ascii="宋体" w:hAnsi="宋体"/>
          <w:sz w:val="24"/>
          <w:lang w:val="en-US" w:eastAsia="zh-CN"/>
        </w:rPr>
        <w:t>实验环境</w:t>
      </w:r>
      <w:r>
        <w:rPr>
          <w:rFonts w:hint="eastAsia" w:ascii="宋体" w:hAnsi="宋体"/>
          <w:sz w:val="24"/>
        </w:rPr>
        <w:t>消杀、强化公共空间管理、强化联防联控等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项责任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织密</w:t>
      </w:r>
      <w:r>
        <w:rPr>
          <w:rFonts w:hint="eastAsia" w:ascii="宋体" w:hAnsi="宋体"/>
          <w:sz w:val="24"/>
          <w:lang w:val="en-US" w:eastAsia="zh-CN"/>
        </w:rPr>
        <w:t>学院防</w:t>
      </w:r>
      <w:r>
        <w:rPr>
          <w:rFonts w:hint="eastAsia" w:ascii="宋体" w:hAnsi="宋体"/>
          <w:sz w:val="24"/>
        </w:rPr>
        <w:t>控网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增强</w:t>
      </w:r>
      <w:r>
        <w:rPr>
          <w:rFonts w:hint="eastAsia" w:ascii="宋体" w:hAnsi="宋体"/>
          <w:sz w:val="24"/>
        </w:rPr>
        <w:t>防控意识，形成人人尽责、共克时艰的良好氛围。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如实填报</w:t>
      </w:r>
      <w:r>
        <w:rPr>
          <w:rFonts w:hint="eastAsia" w:ascii="宋体" w:hAnsi="宋体"/>
          <w:sz w:val="24"/>
          <w:lang w:val="en-US" w:eastAsia="zh-CN"/>
        </w:rPr>
        <w:t>进入实验室所有人员</w:t>
      </w:r>
      <w:r>
        <w:rPr>
          <w:rFonts w:hint="eastAsia" w:ascii="宋体" w:hAnsi="宋体"/>
          <w:sz w:val="24"/>
        </w:rPr>
        <w:t>健康状况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做好自身防护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自觉佩戴口罩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尽量</w:t>
      </w:r>
      <w:r>
        <w:rPr>
          <w:rFonts w:hint="eastAsia" w:ascii="宋体" w:hAnsi="宋体"/>
          <w:sz w:val="24"/>
          <w:lang w:val="en-US" w:eastAsia="zh-CN"/>
        </w:rPr>
        <w:t>减少在学院楼内公共区域停留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val="en-US" w:eastAsia="zh-CN"/>
        </w:rPr>
        <w:t>禁止使用实验室内空调，加强室内通风管理。做好实验教学开始前的接触设备、桌椅等实验物品的消杀工作。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我院绝大多数实验课程均能实现网络实验教学，建议能够使用网络环境的课程实验按学校网课要求，进行网络教学、实验和答疑。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确实需要使用教学实验室的，不论使用基础实验室、专业实验室还是开放实验室，都必须填写教学实验室使用申请，每次实验进入实验室人数不能超过15人。申请经审批满足疫情防控要求后，才可以进入系统，安排实验课程。对于未经审批的实验课程，实验中心按规定不能安排进入系统实验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开学后疫情结束前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，学院目前采购的数据资源，经实验中心与各供应商沟通，均开放访问权限，毕业生查询数字据资料，不必进入管理学院大楼和实验室。取消教学实验室开放和学生自主实验。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管理学院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2020年3月4日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26BC12"/>
    <w:multiLevelType w:val="singleLevel"/>
    <w:tmpl w:val="F826B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0EF8"/>
    <w:rsid w:val="0F0A1319"/>
    <w:rsid w:val="39F03FE5"/>
    <w:rsid w:val="46FA0EF8"/>
    <w:rsid w:val="71E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search_icon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2020-03-02T05:33:00Z</dcterms:created>
  <dc:creator>张晓强</dc:creator>
  <cp:lastModifiedBy>张晓强</cp:lastModifiedBy>
  <dcterms:modified xsi:type="dcterms:W3CDTF">2020-03-03T04:42:23Z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