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小标宋简体"/>
          <w:sz w:val="44"/>
          <w:szCs w:val="44"/>
        </w:rPr>
      </w:pPr>
      <w:r>
        <w:rPr>
          <w:rFonts w:hint="eastAsia" w:eastAsia="方正小标宋简体"/>
          <w:sz w:val="44"/>
          <w:szCs w:val="44"/>
        </w:rPr>
        <w:t>关于评选经管</w:t>
      </w:r>
      <w:r>
        <w:rPr>
          <w:rFonts w:eastAsia="方正小标宋简体"/>
          <w:sz w:val="44"/>
          <w:szCs w:val="44"/>
        </w:rPr>
        <w:t>学</w:t>
      </w:r>
      <w:r>
        <w:rPr>
          <w:rFonts w:hint="eastAsia" w:eastAsia="方正小标宋简体"/>
          <w:sz w:val="44"/>
          <w:szCs w:val="44"/>
        </w:rPr>
        <w:t>院第</w:t>
      </w:r>
      <w:r>
        <w:rPr>
          <w:rFonts w:hint="eastAsia" w:eastAsia="方正小标宋简体"/>
          <w:sz w:val="44"/>
          <w:szCs w:val="44"/>
          <w:lang w:val="en-US" w:eastAsia="zh-CN"/>
        </w:rPr>
        <w:t>七</w:t>
      </w:r>
      <w:r>
        <w:rPr>
          <w:rFonts w:hint="eastAsia" w:eastAsia="方正小标宋简体"/>
          <w:sz w:val="44"/>
          <w:szCs w:val="44"/>
        </w:rPr>
        <w:t>届“十佳女大学生”及</w:t>
      </w:r>
    </w:p>
    <w:p>
      <w:pPr>
        <w:jc w:val="center"/>
        <w:rPr>
          <w:rFonts w:hint="eastAsia" w:eastAsia="方正小标宋简体"/>
          <w:sz w:val="44"/>
          <w:szCs w:val="44"/>
        </w:rPr>
      </w:pPr>
      <w:r>
        <w:rPr>
          <w:rFonts w:hint="eastAsia" w:eastAsia="方正小标宋简体"/>
          <w:sz w:val="44"/>
          <w:szCs w:val="44"/>
        </w:rPr>
        <w:t>“十佳女学生干部”的通知</w:t>
      </w:r>
    </w:p>
    <w:p>
      <w:pPr>
        <w:spacing w:line="640" w:lineRule="exact"/>
        <w:jc w:val="left"/>
        <w:rPr>
          <w:rFonts w:ascii="方正大标宋简体" w:hAnsi="仿宋" w:eastAsia="方正大标宋简体"/>
          <w:b/>
          <w:bCs/>
          <w:spacing w:val="-8"/>
          <w:sz w:val="44"/>
          <w:szCs w:val="44"/>
        </w:rPr>
      </w:pPr>
      <w:r>
        <w:rPr>
          <w:rFonts w:hint="eastAsia" w:ascii="仿宋" w:hAnsi="仿宋" w:eastAsia="仿宋"/>
          <w:sz w:val="32"/>
          <w:szCs w:val="32"/>
        </w:rPr>
        <w:t>各年级、各班级：</w:t>
      </w:r>
    </w:p>
    <w:p>
      <w:pPr>
        <w:spacing w:line="64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为充分发挥女大学生在学习生活中的模范带头作用，在当前新冠肺炎疫情防控中展示新时代女大学生的精神面貌，激励和引导女大学生树立</w:t>
      </w:r>
      <w:r>
        <w:rPr>
          <w:rFonts w:ascii="仿宋_GB2312" w:hAnsi="宋体" w:eastAsia="仿宋_GB2312" w:cs="仿宋_GB2312"/>
          <w:kern w:val="0"/>
          <w:sz w:val="32"/>
          <w:szCs w:val="32"/>
        </w:rPr>
        <w:t>“自尊、自信、自立、自强”</w:t>
      </w:r>
      <w:r>
        <w:rPr>
          <w:rFonts w:hint="eastAsia" w:ascii="仿宋_GB2312" w:hAnsi="宋体" w:eastAsia="仿宋_GB2312" w:cs="仿宋_GB2312"/>
          <w:kern w:val="0"/>
          <w:sz w:val="32"/>
          <w:szCs w:val="32"/>
        </w:rPr>
        <w:t>新时代</w:t>
      </w:r>
      <w:r>
        <w:rPr>
          <w:rFonts w:ascii="仿宋_GB2312" w:hAnsi="宋体" w:eastAsia="仿宋_GB2312" w:cs="仿宋_GB2312"/>
          <w:kern w:val="0"/>
          <w:sz w:val="32"/>
          <w:szCs w:val="32"/>
        </w:rPr>
        <w:t>女性精神，努力培养</w:t>
      </w:r>
      <w:r>
        <w:rPr>
          <w:rFonts w:hint="eastAsia" w:ascii="仿宋_GB2312" w:hAnsi="宋体" w:eastAsia="仿宋_GB2312" w:cs="仿宋_GB2312"/>
          <w:kern w:val="0"/>
          <w:sz w:val="32"/>
          <w:szCs w:val="32"/>
        </w:rPr>
        <w:t>具有“国际视野、人文情怀、创新精神和领袖气质”的</w:t>
      </w:r>
      <w:r>
        <w:rPr>
          <w:rFonts w:ascii="仿宋_GB2312" w:hAnsi="宋体" w:eastAsia="仿宋_GB2312" w:cs="仿宋_GB2312"/>
          <w:kern w:val="0"/>
          <w:sz w:val="32"/>
          <w:szCs w:val="32"/>
        </w:rPr>
        <w:t>优秀经济管理人才</w:t>
      </w:r>
      <w:r>
        <w:rPr>
          <w:rFonts w:hint="eastAsia" w:ascii="仿宋_GB2312" w:hAnsi="宋体" w:eastAsia="仿宋_GB2312" w:cs="仿宋_GB2312"/>
          <w:kern w:val="0"/>
          <w:sz w:val="32"/>
          <w:szCs w:val="32"/>
        </w:rPr>
        <w:t>，经经济</w:t>
      </w:r>
      <w:r>
        <w:rPr>
          <w:rFonts w:ascii="仿宋_GB2312" w:hAnsi="宋体" w:eastAsia="仿宋_GB2312" w:cs="仿宋_GB2312"/>
          <w:kern w:val="0"/>
          <w:sz w:val="32"/>
          <w:szCs w:val="32"/>
        </w:rPr>
        <w:t>管理学院</w:t>
      </w:r>
      <w:r>
        <w:rPr>
          <w:rFonts w:hint="eastAsia" w:ascii="仿宋_GB2312" w:hAnsi="宋体" w:eastAsia="仿宋_GB2312" w:cs="仿宋_GB2312"/>
          <w:kern w:val="0"/>
          <w:sz w:val="32"/>
          <w:szCs w:val="32"/>
        </w:rPr>
        <w:t>团委和学院</w:t>
      </w:r>
      <w:r>
        <w:rPr>
          <w:rFonts w:ascii="仿宋_GB2312" w:hAnsi="宋体" w:eastAsia="仿宋_GB2312" w:cs="仿宋_GB2312"/>
          <w:kern w:val="0"/>
          <w:sz w:val="32"/>
          <w:szCs w:val="32"/>
        </w:rPr>
        <w:t>妇委会共同研究</w:t>
      </w:r>
      <w:r>
        <w:rPr>
          <w:rFonts w:hint="eastAsia" w:ascii="仿宋_GB2312" w:hAnsi="宋体" w:eastAsia="仿宋_GB2312" w:cs="仿宋_GB2312"/>
          <w:kern w:val="0"/>
          <w:sz w:val="32"/>
          <w:szCs w:val="32"/>
        </w:rPr>
        <w:t>，决定在全院女大学生中开展经济管理</w:t>
      </w:r>
      <w:r>
        <w:rPr>
          <w:rFonts w:ascii="仿宋_GB2312" w:hAnsi="宋体" w:eastAsia="仿宋_GB2312" w:cs="仿宋_GB2312"/>
          <w:kern w:val="0"/>
          <w:sz w:val="32"/>
          <w:szCs w:val="32"/>
        </w:rPr>
        <w:t>学</w:t>
      </w:r>
      <w:r>
        <w:rPr>
          <w:rFonts w:hint="eastAsia" w:ascii="仿宋_GB2312" w:hAnsi="宋体" w:eastAsia="仿宋_GB2312" w:cs="仿宋_GB2312"/>
          <w:kern w:val="0"/>
          <w:sz w:val="32"/>
          <w:szCs w:val="32"/>
        </w:rPr>
        <w:t>院第</w:t>
      </w:r>
      <w:r>
        <w:rPr>
          <w:rFonts w:hint="eastAsia" w:ascii="仿宋_GB2312" w:hAnsi="宋体" w:eastAsia="仿宋_GB2312" w:cs="仿宋_GB2312"/>
          <w:kern w:val="0"/>
          <w:sz w:val="32"/>
          <w:szCs w:val="32"/>
          <w:lang w:val="en-US" w:eastAsia="zh-CN"/>
        </w:rPr>
        <w:t>七届</w:t>
      </w:r>
      <w:r>
        <w:rPr>
          <w:rFonts w:hint="eastAsia" w:ascii="仿宋_GB2312" w:hAnsi="宋体" w:eastAsia="仿宋_GB2312" w:cs="仿宋_GB2312"/>
          <w:kern w:val="0"/>
          <w:sz w:val="32"/>
          <w:szCs w:val="32"/>
        </w:rPr>
        <w:t>“十佳女大学生”及“十佳女学生干部”评选活动</w:t>
      </w:r>
      <w:r>
        <w:rPr>
          <w:rFonts w:ascii="仿宋_GB2312" w:hAnsi="宋体" w:eastAsia="仿宋_GB2312" w:cs="仿宋_GB2312"/>
          <w:kern w:val="0"/>
          <w:sz w:val="32"/>
          <w:szCs w:val="32"/>
        </w:rPr>
        <w:t>，在全院</w:t>
      </w:r>
      <w:r>
        <w:rPr>
          <w:rFonts w:hint="eastAsia" w:ascii="仿宋_GB2312" w:hAnsi="宋体" w:eastAsia="仿宋_GB2312" w:cs="仿宋_GB2312"/>
          <w:kern w:val="0"/>
          <w:sz w:val="32"/>
          <w:szCs w:val="32"/>
        </w:rPr>
        <w:t>营造</w:t>
      </w:r>
      <w:r>
        <w:rPr>
          <w:rFonts w:ascii="仿宋_GB2312" w:hAnsi="宋体" w:eastAsia="仿宋_GB2312" w:cs="仿宋_GB2312"/>
          <w:kern w:val="0"/>
          <w:sz w:val="32"/>
          <w:szCs w:val="32"/>
        </w:rPr>
        <w:t>评十佳、学十佳、赶十佳的良好</w:t>
      </w:r>
      <w:r>
        <w:rPr>
          <w:rFonts w:hint="eastAsia" w:ascii="仿宋_GB2312" w:hAnsi="宋体" w:eastAsia="仿宋_GB2312" w:cs="仿宋_GB2312"/>
          <w:kern w:val="0"/>
          <w:sz w:val="32"/>
          <w:szCs w:val="32"/>
        </w:rPr>
        <w:t>氛围。现将有关事宜通知如下：</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一、评选范围</w:t>
      </w:r>
    </w:p>
    <w:p>
      <w:pPr>
        <w:spacing w:line="640" w:lineRule="exact"/>
        <w:ind w:firstLine="640" w:firstLineChars="200"/>
        <w:rPr>
          <w:rFonts w:ascii="仿宋" w:hAnsi="仿宋" w:eastAsia="仿宋"/>
          <w:sz w:val="32"/>
          <w:szCs w:val="32"/>
        </w:rPr>
      </w:pPr>
      <w:r>
        <w:rPr>
          <w:rFonts w:ascii="仿宋" w:hAnsi="仿宋" w:eastAsia="仿宋"/>
          <w:sz w:val="32"/>
          <w:szCs w:val="32"/>
        </w:rPr>
        <w:t>1.“十佳女大学生”的评选范围为经济管理学院全日制女</w:t>
      </w:r>
      <w:r>
        <w:rPr>
          <w:rFonts w:hint="eastAsia" w:ascii="仿宋" w:hAnsi="仿宋" w:eastAsia="仿宋"/>
          <w:sz w:val="32"/>
          <w:szCs w:val="32"/>
        </w:rPr>
        <w:t>本科生、研究生；</w:t>
      </w:r>
    </w:p>
    <w:p>
      <w:pPr>
        <w:spacing w:line="640" w:lineRule="exact"/>
        <w:ind w:firstLine="640" w:firstLineChars="200"/>
        <w:rPr>
          <w:rFonts w:ascii="仿宋" w:hAnsi="仿宋" w:eastAsia="仿宋"/>
          <w:sz w:val="32"/>
          <w:szCs w:val="32"/>
        </w:rPr>
      </w:pPr>
      <w:r>
        <w:rPr>
          <w:rFonts w:ascii="仿宋" w:hAnsi="仿宋" w:eastAsia="仿宋"/>
          <w:sz w:val="32"/>
          <w:szCs w:val="32"/>
        </w:rPr>
        <w:t>2.“优秀女学生干部”的评选范围为经济管理学院女学生</w:t>
      </w:r>
      <w:r>
        <w:rPr>
          <w:rFonts w:hint="eastAsia" w:ascii="仿宋" w:hAnsi="仿宋" w:eastAsia="仿宋"/>
          <w:sz w:val="32"/>
          <w:szCs w:val="32"/>
        </w:rPr>
        <w:t>干部；</w:t>
      </w:r>
    </w:p>
    <w:p>
      <w:pPr>
        <w:spacing w:line="640" w:lineRule="exact"/>
        <w:ind w:firstLine="640" w:firstLineChars="200"/>
        <w:rPr>
          <w:rFonts w:ascii="仿宋" w:hAnsi="仿宋" w:eastAsia="仿宋"/>
          <w:sz w:val="32"/>
          <w:szCs w:val="32"/>
        </w:rPr>
      </w:pPr>
      <w:r>
        <w:rPr>
          <w:rFonts w:ascii="仿宋" w:hAnsi="仿宋" w:eastAsia="仿宋"/>
          <w:sz w:val="32"/>
          <w:szCs w:val="32"/>
        </w:rPr>
        <w:t>3.已经获过以上奖励的学生原则上不再推荐参评。</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二、评选条件</w:t>
      </w:r>
    </w:p>
    <w:p>
      <w:pPr>
        <w:spacing w:line="640" w:lineRule="exact"/>
        <w:ind w:firstLine="643" w:firstLineChars="200"/>
        <w:rPr>
          <w:rFonts w:ascii="仿宋" w:hAnsi="仿宋" w:eastAsia="仿宋"/>
          <w:b/>
          <w:bCs/>
          <w:sz w:val="32"/>
          <w:szCs w:val="32"/>
        </w:rPr>
      </w:pPr>
      <w:r>
        <w:rPr>
          <w:rFonts w:hint="eastAsia" w:ascii="仿宋" w:hAnsi="仿宋" w:eastAsia="仿宋"/>
          <w:b/>
          <w:bCs/>
          <w:sz w:val="32"/>
          <w:szCs w:val="32"/>
        </w:rPr>
        <w:t>（一）十佳女大学生</w:t>
      </w:r>
      <w:r>
        <w:rPr>
          <w:rFonts w:ascii="仿宋" w:hAnsi="仿宋" w:eastAsia="仿宋"/>
          <w:b/>
          <w:bCs/>
          <w:sz w:val="32"/>
          <w:szCs w:val="32"/>
        </w:rPr>
        <w:t xml:space="preserve"> </w:t>
      </w:r>
    </w:p>
    <w:p>
      <w:pPr>
        <w:spacing w:line="640" w:lineRule="exact"/>
        <w:ind w:firstLine="640" w:firstLineChars="200"/>
        <w:rPr>
          <w:rFonts w:ascii="仿宋" w:hAnsi="仿宋" w:eastAsia="仿宋"/>
          <w:sz w:val="32"/>
          <w:szCs w:val="32"/>
        </w:rPr>
      </w:pPr>
      <w:r>
        <w:rPr>
          <w:rFonts w:ascii="仿宋" w:hAnsi="仿宋" w:eastAsia="仿宋"/>
          <w:sz w:val="32"/>
          <w:szCs w:val="32"/>
        </w:rPr>
        <w:t>1.思想品德端正，充分发扬女性“自尊、自信、自立、自</w:t>
      </w:r>
      <w:r>
        <w:rPr>
          <w:rFonts w:hint="eastAsia" w:ascii="仿宋" w:hAnsi="仿宋" w:eastAsia="仿宋"/>
          <w:sz w:val="32"/>
          <w:szCs w:val="32"/>
        </w:rPr>
        <w:t>强”精神，具有正确的人生观、世界观、价值观和强烈的社会责任感特别是在疫情防控期间服从学校和当地政府安排，认识到自身责任，从自身做起，积极投身疫情防控工作；</w:t>
      </w:r>
    </w:p>
    <w:p>
      <w:pPr>
        <w:spacing w:line="640" w:lineRule="exact"/>
        <w:ind w:firstLine="640" w:firstLineChars="200"/>
        <w:rPr>
          <w:rFonts w:ascii="仿宋" w:hAnsi="仿宋" w:eastAsia="仿宋"/>
          <w:sz w:val="32"/>
          <w:szCs w:val="32"/>
        </w:rPr>
      </w:pPr>
      <w:r>
        <w:rPr>
          <w:rFonts w:ascii="仿宋" w:hAnsi="仿宋" w:eastAsia="仿宋"/>
          <w:sz w:val="32"/>
          <w:szCs w:val="32"/>
        </w:rPr>
        <w:t>2.政治上要求进步，坚决拥护党的路线方针政策，理想信</w:t>
      </w:r>
      <w:r>
        <w:rPr>
          <w:rFonts w:hint="eastAsia" w:ascii="仿宋" w:hAnsi="仿宋" w:eastAsia="仿宋"/>
          <w:sz w:val="32"/>
          <w:szCs w:val="32"/>
        </w:rPr>
        <w:t>念坚定，不断提高自身思想政治素质；</w:t>
      </w:r>
    </w:p>
    <w:p>
      <w:pPr>
        <w:spacing w:line="640" w:lineRule="exact"/>
        <w:ind w:firstLine="640" w:firstLineChars="200"/>
        <w:rPr>
          <w:rFonts w:hint="default" w:ascii="仿宋" w:hAnsi="仿宋" w:eastAsia="仿宋"/>
          <w:sz w:val="32"/>
          <w:szCs w:val="32"/>
          <w:lang w:val="en-US" w:eastAsia="zh-CN"/>
        </w:rPr>
      </w:pPr>
      <w:r>
        <w:rPr>
          <w:rFonts w:ascii="仿宋" w:hAnsi="仿宋" w:eastAsia="仿宋"/>
          <w:sz w:val="32"/>
          <w:szCs w:val="32"/>
        </w:rPr>
        <w:t>3.学业成绩优异，英语通过国家四级，计算机通过省二级</w:t>
      </w:r>
      <w:r>
        <w:rPr>
          <w:rFonts w:hint="eastAsia" w:ascii="仿宋" w:hAnsi="仿宋" w:eastAsia="仿宋"/>
          <w:sz w:val="32"/>
          <w:szCs w:val="32"/>
        </w:rPr>
        <w:t>及以上，获得院级及以上优秀学生荣誉称号，在同学中能起到表率作用；</w:t>
      </w:r>
    </w:p>
    <w:p>
      <w:pPr>
        <w:spacing w:line="640" w:lineRule="exact"/>
        <w:ind w:firstLine="640" w:firstLineChars="200"/>
        <w:rPr>
          <w:rFonts w:ascii="仿宋" w:hAnsi="仿宋" w:eastAsia="仿宋"/>
          <w:sz w:val="32"/>
          <w:szCs w:val="32"/>
        </w:rPr>
      </w:pPr>
      <w:r>
        <w:rPr>
          <w:rFonts w:ascii="仿宋" w:hAnsi="仿宋" w:eastAsia="仿宋"/>
          <w:sz w:val="32"/>
          <w:szCs w:val="32"/>
        </w:rPr>
        <w:t>4.积极参加各项活动，在课外科技创新竞赛、志愿服务、</w:t>
      </w:r>
      <w:r>
        <w:rPr>
          <w:rFonts w:hint="eastAsia" w:ascii="仿宋" w:hAnsi="仿宋" w:eastAsia="仿宋"/>
          <w:sz w:val="32"/>
          <w:szCs w:val="32"/>
        </w:rPr>
        <w:t>社会实践、校园文化等方面获得突出奖励，在同学中能起到表率作用；</w:t>
      </w:r>
    </w:p>
    <w:p>
      <w:pPr>
        <w:spacing w:line="640" w:lineRule="exact"/>
        <w:ind w:firstLine="640" w:firstLineChars="200"/>
        <w:rPr>
          <w:rFonts w:ascii="仿宋" w:hAnsi="仿宋" w:eastAsia="仿宋"/>
          <w:sz w:val="32"/>
          <w:szCs w:val="32"/>
        </w:rPr>
      </w:pPr>
      <w:r>
        <w:rPr>
          <w:rFonts w:ascii="仿宋" w:hAnsi="仿宋" w:eastAsia="仿宋"/>
          <w:sz w:val="32"/>
          <w:szCs w:val="32"/>
        </w:rPr>
        <w:t>5.</w:t>
      </w:r>
      <w:r>
        <w:rPr>
          <w:rFonts w:hint="eastAsia"/>
        </w:rPr>
        <w:t xml:space="preserve"> </w:t>
      </w:r>
      <w:r>
        <w:rPr>
          <w:rFonts w:hint="eastAsia" w:ascii="仿宋" w:hAnsi="仿宋" w:eastAsia="仿宋"/>
          <w:sz w:val="32"/>
          <w:szCs w:val="32"/>
        </w:rPr>
        <w:t>关心同学，在同学中有较高威信。热心为同学服务，具有较好的群众基础。参加青年大学习情况良好，为疫情防控有所贡献。对女大学生工作有一定贡献，承担一定社会责任。</w:t>
      </w:r>
    </w:p>
    <w:p>
      <w:pPr>
        <w:spacing w:line="640" w:lineRule="exact"/>
        <w:ind w:firstLine="643" w:firstLineChars="200"/>
        <w:rPr>
          <w:rFonts w:ascii="仿宋" w:hAnsi="仿宋" w:eastAsia="仿宋"/>
          <w:b/>
          <w:bCs/>
          <w:sz w:val="32"/>
          <w:szCs w:val="32"/>
        </w:rPr>
      </w:pPr>
      <w:r>
        <w:rPr>
          <w:rFonts w:hint="eastAsia" w:ascii="仿宋" w:hAnsi="仿宋" w:eastAsia="仿宋"/>
          <w:b/>
          <w:bCs/>
          <w:sz w:val="32"/>
          <w:szCs w:val="32"/>
        </w:rPr>
        <w:t>（二）优秀女学生干部</w:t>
      </w:r>
    </w:p>
    <w:p>
      <w:pPr>
        <w:spacing w:line="640" w:lineRule="exact"/>
        <w:ind w:firstLine="640" w:firstLineChars="200"/>
        <w:rPr>
          <w:rFonts w:ascii="仿宋" w:hAnsi="仿宋" w:eastAsia="仿宋"/>
          <w:sz w:val="32"/>
          <w:szCs w:val="32"/>
        </w:rPr>
      </w:pPr>
      <w:r>
        <w:rPr>
          <w:rFonts w:ascii="仿宋" w:hAnsi="仿宋" w:eastAsia="仿宋"/>
          <w:sz w:val="32"/>
          <w:szCs w:val="32"/>
        </w:rPr>
        <w:t>1.思想品德端正，充分发扬女性“自尊、自信、自立、自</w:t>
      </w:r>
      <w:r>
        <w:rPr>
          <w:rFonts w:hint="eastAsia" w:ascii="仿宋" w:hAnsi="仿宋" w:eastAsia="仿宋"/>
          <w:sz w:val="32"/>
          <w:szCs w:val="32"/>
        </w:rPr>
        <w:t>强”精神，具有正确的人生观、世界观、价值观和强烈的社会责任感，特别是在疫情防控期间服从学校和当地政府安排，认识到自身责任，从自身做起，积极投身疫情防控工作；</w:t>
      </w:r>
    </w:p>
    <w:p>
      <w:pPr>
        <w:spacing w:line="640" w:lineRule="exact"/>
        <w:ind w:firstLine="640" w:firstLineChars="200"/>
        <w:rPr>
          <w:rFonts w:ascii="仿宋" w:hAnsi="仿宋" w:eastAsia="仿宋"/>
          <w:sz w:val="32"/>
          <w:szCs w:val="32"/>
        </w:rPr>
      </w:pPr>
      <w:r>
        <w:rPr>
          <w:rFonts w:ascii="仿宋" w:hAnsi="仿宋" w:eastAsia="仿宋"/>
          <w:sz w:val="32"/>
          <w:szCs w:val="32"/>
        </w:rPr>
        <w:t>2.政治上要求进步，坚决拥护党的路线方针政策，理想信</w:t>
      </w:r>
      <w:r>
        <w:rPr>
          <w:rFonts w:hint="eastAsia" w:ascii="仿宋" w:hAnsi="仿宋" w:eastAsia="仿宋"/>
          <w:sz w:val="32"/>
          <w:szCs w:val="32"/>
        </w:rPr>
        <w:t>念坚定，不断提高自身思想政治素质；</w:t>
      </w:r>
    </w:p>
    <w:p>
      <w:pPr>
        <w:spacing w:line="640" w:lineRule="exact"/>
        <w:ind w:firstLine="640" w:firstLineChars="200"/>
        <w:rPr>
          <w:rFonts w:ascii="仿宋" w:hAnsi="仿宋" w:eastAsia="仿宋"/>
          <w:sz w:val="32"/>
          <w:szCs w:val="32"/>
        </w:rPr>
      </w:pPr>
      <w:r>
        <w:rPr>
          <w:rFonts w:ascii="仿宋" w:hAnsi="仿宋" w:eastAsia="仿宋"/>
          <w:sz w:val="32"/>
          <w:szCs w:val="32"/>
        </w:rPr>
        <w:t>3.学习成绩优良，曾获院级及以上优秀学生荣誉称号或优</w:t>
      </w:r>
      <w:r>
        <w:rPr>
          <w:rFonts w:hint="eastAsia" w:ascii="仿宋" w:hAnsi="仿宋" w:eastAsia="仿宋"/>
          <w:sz w:val="32"/>
          <w:szCs w:val="32"/>
        </w:rPr>
        <w:t>秀学生干部称号，能够创造性地开展学生各项工作及社会实践活动，成绩显著，关心团结同学，在同学中享有较高威信；</w:t>
      </w:r>
    </w:p>
    <w:p>
      <w:pPr>
        <w:spacing w:line="640" w:lineRule="exact"/>
        <w:ind w:firstLine="640" w:firstLineChars="200"/>
        <w:rPr>
          <w:rFonts w:ascii="仿宋" w:hAnsi="仿宋" w:eastAsia="仿宋"/>
          <w:sz w:val="32"/>
          <w:szCs w:val="32"/>
        </w:rPr>
      </w:pPr>
      <w:r>
        <w:rPr>
          <w:rFonts w:ascii="仿宋" w:hAnsi="仿宋" w:eastAsia="仿宋"/>
          <w:sz w:val="32"/>
          <w:szCs w:val="32"/>
        </w:rPr>
        <w:t>4.担任主要学生干部，积极参加院级以上各类竞赛，并取</w:t>
      </w:r>
      <w:r>
        <w:rPr>
          <w:rFonts w:hint="eastAsia" w:ascii="仿宋" w:hAnsi="仿宋" w:eastAsia="仿宋"/>
          <w:sz w:val="32"/>
          <w:szCs w:val="32"/>
        </w:rPr>
        <w:t>得一定成绩；有志愿服务精神，热心公益服务和社会实践活动；</w:t>
      </w:r>
    </w:p>
    <w:p>
      <w:pPr>
        <w:spacing w:line="640" w:lineRule="exact"/>
        <w:ind w:firstLine="640" w:firstLineChars="200"/>
        <w:rPr>
          <w:rFonts w:ascii="仿宋" w:hAnsi="仿宋" w:eastAsia="仿宋"/>
          <w:sz w:val="32"/>
          <w:szCs w:val="32"/>
        </w:rPr>
      </w:pPr>
      <w:r>
        <w:rPr>
          <w:rFonts w:ascii="仿宋" w:hAnsi="仿宋" w:eastAsia="仿宋"/>
          <w:sz w:val="32"/>
          <w:szCs w:val="32"/>
        </w:rPr>
        <w:t>5.</w:t>
      </w:r>
      <w:r>
        <w:rPr>
          <w:rFonts w:hint="eastAsia"/>
        </w:rPr>
        <w:t xml:space="preserve"> </w:t>
      </w:r>
      <w:r>
        <w:rPr>
          <w:rFonts w:hint="eastAsia" w:ascii="仿宋" w:hAnsi="仿宋" w:eastAsia="仿宋"/>
          <w:sz w:val="32"/>
          <w:szCs w:val="32"/>
        </w:rPr>
        <w:t>积极配合并参与校、院级组织的各项活动，表现突出。参加青年大学习情况良好，为为疫情防控有所贡献。对女大学生工作有一定贡献，承担一定社会责任。</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三、名额分配</w:t>
      </w:r>
    </w:p>
    <w:p>
      <w:pPr>
        <w:spacing w:line="640" w:lineRule="exact"/>
        <w:ind w:firstLine="640" w:firstLineChars="200"/>
        <w:rPr>
          <w:rFonts w:ascii="仿宋" w:hAnsi="仿宋" w:eastAsia="仿宋"/>
          <w:sz w:val="32"/>
          <w:szCs w:val="32"/>
        </w:rPr>
      </w:pPr>
      <w:r>
        <w:rPr>
          <w:rFonts w:hint="eastAsia" w:ascii="仿宋" w:hAnsi="仿宋" w:eastAsia="仿宋"/>
          <w:sz w:val="32"/>
          <w:szCs w:val="32"/>
        </w:rPr>
        <w:t>十佳女大学生、优秀女学生干部全院分别评选出</w:t>
      </w:r>
      <w:r>
        <w:rPr>
          <w:rFonts w:ascii="仿宋" w:hAnsi="仿宋" w:eastAsia="仿宋"/>
          <w:sz w:val="32"/>
          <w:szCs w:val="32"/>
        </w:rPr>
        <w:t xml:space="preserve"> 10 名。</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四、评选办法及要求</w:t>
      </w:r>
    </w:p>
    <w:p>
      <w:pPr>
        <w:spacing w:line="640" w:lineRule="exact"/>
        <w:ind w:firstLine="640" w:firstLineChars="200"/>
        <w:rPr>
          <w:rFonts w:ascii="仿宋" w:hAnsi="仿宋" w:eastAsia="仿宋"/>
          <w:sz w:val="32"/>
          <w:szCs w:val="32"/>
        </w:rPr>
      </w:pPr>
      <w:r>
        <w:rPr>
          <w:rFonts w:ascii="仿宋" w:hAnsi="仿宋" w:eastAsia="仿宋"/>
          <w:sz w:val="32"/>
          <w:szCs w:val="32"/>
        </w:rPr>
        <w:t>1.“十佳女大学生”、“优秀女学生干部”评选报名为个</w:t>
      </w:r>
      <w:r>
        <w:rPr>
          <w:rFonts w:hint="eastAsia" w:ascii="仿宋" w:hAnsi="仿宋" w:eastAsia="仿宋"/>
          <w:sz w:val="32"/>
          <w:szCs w:val="32"/>
        </w:rPr>
        <w:t>人自荐；</w:t>
      </w:r>
    </w:p>
    <w:p>
      <w:pPr>
        <w:spacing w:line="640" w:lineRule="exact"/>
        <w:ind w:firstLine="640" w:firstLineChars="200"/>
        <w:rPr>
          <w:rFonts w:ascii="仿宋" w:hAnsi="仿宋" w:eastAsia="仿宋"/>
          <w:sz w:val="32"/>
          <w:szCs w:val="32"/>
        </w:rPr>
      </w:pPr>
      <w:r>
        <w:rPr>
          <w:rFonts w:ascii="仿宋" w:hAnsi="仿宋" w:eastAsia="仿宋"/>
          <w:sz w:val="32"/>
          <w:szCs w:val="32"/>
        </w:rPr>
        <w:t>2.学院妇委会、团委要依据评选条件和名额，充分发扬民</w:t>
      </w:r>
      <w:r>
        <w:rPr>
          <w:rFonts w:hint="eastAsia" w:ascii="仿宋" w:hAnsi="仿宋" w:eastAsia="仿宋"/>
          <w:sz w:val="32"/>
          <w:szCs w:val="32"/>
        </w:rPr>
        <w:t>主，讨论研究确定推荐人选。</w:t>
      </w:r>
    </w:p>
    <w:p>
      <w:pPr>
        <w:spacing w:line="640" w:lineRule="exact"/>
        <w:ind w:firstLine="640" w:firstLineChars="200"/>
        <w:rPr>
          <w:rFonts w:ascii="仿宋" w:hAnsi="仿宋" w:eastAsia="仿宋"/>
          <w:sz w:val="32"/>
          <w:szCs w:val="32"/>
        </w:rPr>
      </w:pPr>
      <w:r>
        <w:rPr>
          <w:rFonts w:ascii="仿宋" w:hAnsi="仿宋" w:eastAsia="仿宋"/>
          <w:sz w:val="32"/>
          <w:szCs w:val="32"/>
        </w:rPr>
        <w:t>3.</w:t>
      </w:r>
      <w:r>
        <w:rPr>
          <w:rFonts w:hint="eastAsia"/>
        </w:rPr>
        <w:t xml:space="preserve"> </w:t>
      </w:r>
      <w:r>
        <w:rPr>
          <w:rFonts w:hint="eastAsia" w:ascii="仿宋" w:hAnsi="仿宋" w:eastAsia="仿宋"/>
          <w:sz w:val="32"/>
          <w:szCs w:val="32"/>
        </w:rPr>
        <w:t>评选工作要严格掌握条件，本着公开、公正、公平、择优的原则，推荐人选必须经学院同意并且进行公示。</w:t>
      </w:r>
    </w:p>
    <w:p>
      <w:pPr>
        <w:spacing w:line="64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．学院“十佳女大学生”、“十佳女学生干部”需填写推荐表、汇总表和个人事迹材料（不超过</w:t>
      </w:r>
      <w:r>
        <w:rPr>
          <w:rFonts w:ascii="仿宋" w:hAnsi="仿宋" w:eastAsia="仿宋"/>
          <w:sz w:val="32"/>
          <w:szCs w:val="32"/>
        </w:rPr>
        <w:t>800字），电子档发送至1802477538@qq.com</w:t>
      </w:r>
      <w:r>
        <w:rPr>
          <w:rFonts w:hint="eastAsia" w:ascii="仿宋" w:hAnsi="仿宋" w:eastAsia="仿宋"/>
          <w:sz w:val="32"/>
          <w:szCs w:val="32"/>
        </w:rPr>
        <w:t>。</w:t>
      </w:r>
      <w:r>
        <w:rPr>
          <w:rFonts w:ascii="仿宋" w:hAnsi="仿宋" w:eastAsia="仿宋"/>
          <w:sz w:val="32"/>
          <w:szCs w:val="32"/>
        </w:rPr>
        <w:t>报名时间截止为2022</w:t>
      </w:r>
      <w:r>
        <w:rPr>
          <w:rFonts w:hint="eastAsia" w:ascii="仿宋" w:hAnsi="仿宋" w:eastAsia="仿宋"/>
          <w:sz w:val="32"/>
          <w:szCs w:val="32"/>
        </w:rPr>
        <w:t>年11</w:t>
      </w:r>
      <w:r>
        <w:rPr>
          <w:rFonts w:ascii="仿宋" w:hAnsi="仿宋" w:eastAsia="仿宋"/>
          <w:sz w:val="32"/>
          <w:szCs w:val="32"/>
        </w:rPr>
        <w:t xml:space="preserve">月 </w:t>
      </w:r>
      <w:r>
        <w:rPr>
          <w:rFonts w:hint="eastAsia" w:ascii="仿宋" w:hAnsi="仿宋" w:eastAsia="仿宋"/>
          <w:sz w:val="32"/>
          <w:szCs w:val="32"/>
        </w:rPr>
        <w:t>30</w:t>
      </w:r>
      <w:r>
        <w:rPr>
          <w:rFonts w:ascii="仿宋" w:hAnsi="仿宋" w:eastAsia="仿宋"/>
          <w:sz w:val="32"/>
          <w:szCs w:val="32"/>
        </w:rPr>
        <w:t xml:space="preserve"> 日</w:t>
      </w:r>
      <w:r>
        <w:rPr>
          <w:rFonts w:hint="eastAsia" w:ascii="仿宋" w:hAnsi="仿宋" w:eastAsia="仿宋"/>
          <w:sz w:val="32"/>
          <w:szCs w:val="32"/>
        </w:rPr>
        <w:t>。</w:t>
      </w:r>
    </w:p>
    <w:p>
      <w:pPr>
        <w:spacing w:line="640" w:lineRule="exact"/>
        <w:ind w:firstLine="640" w:firstLineChars="200"/>
        <w:rPr>
          <w:rFonts w:ascii="仿宋" w:hAnsi="仿宋" w:eastAsia="仿宋"/>
          <w:sz w:val="32"/>
          <w:szCs w:val="32"/>
        </w:rPr>
      </w:pPr>
      <w:r>
        <w:rPr>
          <w:rFonts w:hint="eastAsia" w:ascii="仿宋" w:hAnsi="仿宋" w:eastAsia="仿宋"/>
          <w:sz w:val="32"/>
          <w:szCs w:val="32"/>
        </w:rPr>
        <w:t>5.学院将择优推荐参评校级相关评选。</w:t>
      </w:r>
    </w:p>
    <w:p>
      <w:pPr>
        <w:spacing w:line="640" w:lineRule="exact"/>
        <w:rPr>
          <w:rFonts w:ascii="仿宋" w:hAnsi="仿宋" w:eastAsia="仿宋"/>
          <w:sz w:val="32"/>
          <w:szCs w:val="32"/>
        </w:rPr>
      </w:pPr>
      <w:r>
        <w:rPr>
          <w:rFonts w:hint="eastAsia" w:ascii="仿宋" w:hAnsi="仿宋" w:eastAsia="仿宋"/>
          <w:sz w:val="32"/>
          <w:szCs w:val="32"/>
        </w:rPr>
        <w:t>附件：</w:t>
      </w:r>
    </w:p>
    <w:p>
      <w:pPr>
        <w:spacing w:line="640" w:lineRule="exact"/>
        <w:rPr>
          <w:rFonts w:ascii="仿宋" w:hAnsi="仿宋" w:eastAsia="仿宋"/>
          <w:sz w:val="32"/>
          <w:szCs w:val="32"/>
        </w:rPr>
      </w:pPr>
      <w:r>
        <w:rPr>
          <w:rFonts w:ascii="仿宋" w:hAnsi="仿宋" w:eastAsia="仿宋"/>
          <w:sz w:val="32"/>
          <w:szCs w:val="32"/>
        </w:rPr>
        <w:t>1.经济管理学院</w:t>
      </w:r>
      <w:r>
        <w:rPr>
          <w:rFonts w:hint="eastAsia" w:ascii="仿宋" w:hAnsi="仿宋" w:eastAsia="仿宋"/>
          <w:sz w:val="32"/>
          <w:szCs w:val="32"/>
        </w:rPr>
        <w:t>2022</w:t>
      </w:r>
      <w:r>
        <w:rPr>
          <w:rFonts w:ascii="仿宋" w:hAnsi="仿宋" w:eastAsia="仿宋"/>
          <w:sz w:val="32"/>
          <w:szCs w:val="32"/>
        </w:rPr>
        <w:t>年十佳女大学生推荐表</w:t>
      </w:r>
    </w:p>
    <w:p>
      <w:pPr>
        <w:spacing w:line="640" w:lineRule="exact"/>
        <w:rPr>
          <w:rFonts w:ascii="仿宋" w:hAnsi="仿宋" w:eastAsia="仿宋"/>
          <w:sz w:val="32"/>
          <w:szCs w:val="32"/>
        </w:rPr>
      </w:pPr>
      <w:r>
        <w:rPr>
          <w:rFonts w:ascii="仿宋" w:hAnsi="仿宋" w:eastAsia="仿宋"/>
          <w:sz w:val="32"/>
          <w:szCs w:val="32"/>
        </w:rPr>
        <w:t>2.经济管理学院</w:t>
      </w:r>
      <w:r>
        <w:rPr>
          <w:rFonts w:hint="eastAsia" w:ascii="仿宋" w:hAnsi="仿宋" w:eastAsia="仿宋"/>
          <w:sz w:val="32"/>
          <w:szCs w:val="32"/>
        </w:rPr>
        <w:t>2022</w:t>
      </w:r>
      <w:r>
        <w:rPr>
          <w:rFonts w:ascii="仿宋" w:hAnsi="仿宋" w:eastAsia="仿宋"/>
          <w:sz w:val="32"/>
          <w:szCs w:val="32"/>
        </w:rPr>
        <w:t>年优秀女学生干部推荐表</w:t>
      </w:r>
    </w:p>
    <w:p>
      <w:pPr>
        <w:spacing w:line="640" w:lineRule="exact"/>
        <w:rPr>
          <w:rFonts w:ascii="仿宋" w:hAnsi="仿宋" w:eastAsia="仿宋"/>
          <w:sz w:val="32"/>
          <w:szCs w:val="32"/>
        </w:rPr>
      </w:pPr>
      <w:r>
        <w:rPr>
          <w:rFonts w:hint="eastAsia" w:ascii="仿宋" w:hAnsi="仿宋" w:eastAsia="仿宋"/>
          <w:sz w:val="32"/>
          <w:szCs w:val="32"/>
        </w:rPr>
        <w:t>3.经济管理学院</w:t>
      </w:r>
      <w:r>
        <w:rPr>
          <w:rFonts w:ascii="仿宋" w:hAnsi="仿宋" w:eastAsia="仿宋"/>
          <w:sz w:val="32"/>
          <w:szCs w:val="32"/>
        </w:rPr>
        <w:t>202</w:t>
      </w:r>
      <w:r>
        <w:rPr>
          <w:rFonts w:hint="eastAsia" w:ascii="仿宋" w:hAnsi="仿宋" w:eastAsia="仿宋"/>
          <w:sz w:val="32"/>
          <w:szCs w:val="32"/>
          <w:lang w:val="en-US" w:eastAsia="zh-CN"/>
        </w:rPr>
        <w:t>2</w:t>
      </w:r>
      <w:r>
        <w:rPr>
          <w:rFonts w:ascii="仿宋" w:hAnsi="仿宋" w:eastAsia="仿宋"/>
          <w:sz w:val="32"/>
          <w:szCs w:val="32"/>
        </w:rPr>
        <w:t>年十佳女大学生、十佳女学生干部评选汇总表</w:t>
      </w:r>
    </w:p>
    <w:p>
      <w:pPr>
        <w:spacing w:line="640" w:lineRule="exact"/>
        <w:ind w:firstLine="640" w:firstLineChars="200"/>
        <w:rPr>
          <w:rFonts w:ascii="仿宋" w:hAnsi="仿宋" w:eastAsia="仿宋"/>
          <w:sz w:val="32"/>
          <w:szCs w:val="32"/>
        </w:rPr>
      </w:pPr>
    </w:p>
    <w:p>
      <w:pPr>
        <w:spacing w:line="640" w:lineRule="exact"/>
        <w:jc w:val="right"/>
        <w:rPr>
          <w:rFonts w:ascii="仿宋" w:hAnsi="仿宋" w:eastAsia="仿宋"/>
          <w:sz w:val="32"/>
          <w:szCs w:val="32"/>
        </w:rPr>
      </w:pPr>
      <w:r>
        <w:rPr>
          <w:rFonts w:hint="eastAsia" w:ascii="仿宋" w:hAnsi="仿宋" w:eastAsia="仿宋"/>
          <w:sz w:val="32"/>
          <w:szCs w:val="32"/>
        </w:rPr>
        <w:t>中国矿业大学经济管理学院团委</w:t>
      </w:r>
    </w:p>
    <w:p>
      <w:pPr>
        <w:spacing w:line="640" w:lineRule="exact"/>
        <w:jc w:val="right"/>
        <w:rPr>
          <w:rFonts w:ascii="仿宋" w:hAnsi="仿宋" w:eastAsia="仿宋"/>
          <w:sz w:val="32"/>
          <w:szCs w:val="32"/>
        </w:rPr>
      </w:pPr>
      <w:r>
        <w:rPr>
          <w:rFonts w:hint="eastAsia" w:ascii="仿宋" w:hAnsi="仿宋" w:eastAsia="仿宋"/>
          <w:sz w:val="32"/>
          <w:szCs w:val="32"/>
        </w:rPr>
        <w:t>中国矿业大学经济管理学院妇委会</w:t>
      </w:r>
    </w:p>
    <w:p>
      <w:pPr>
        <w:spacing w:line="640" w:lineRule="exact"/>
        <w:jc w:val="right"/>
        <w:rPr>
          <w:rFonts w:ascii="仿宋" w:hAnsi="仿宋" w:eastAsia="仿宋"/>
          <w:sz w:val="32"/>
          <w:szCs w:val="32"/>
        </w:rPr>
        <w:sectPr>
          <w:pgSz w:w="11906" w:h="16838"/>
          <w:pgMar w:top="1440" w:right="1474" w:bottom="1440" w:left="1474" w:header="851" w:footer="992" w:gutter="0"/>
          <w:cols w:space="425" w:num="1"/>
          <w:docGrid w:type="lines" w:linePitch="312" w:charSpace="0"/>
        </w:sectPr>
      </w:pPr>
      <w:r>
        <w:rPr>
          <w:rFonts w:ascii="仿宋" w:hAnsi="仿宋" w:eastAsia="仿宋"/>
          <w:sz w:val="32"/>
          <w:szCs w:val="32"/>
        </w:rPr>
        <w:t>2022年11月20日</w:t>
      </w:r>
    </w:p>
    <w:p>
      <w:pPr>
        <w:rPr>
          <w:rFonts w:ascii="仿宋_GB2312" w:hAnsi="宋体" w:eastAsia="仿宋_GB2312"/>
          <w:kern w:val="0"/>
          <w:sz w:val="32"/>
          <w:szCs w:val="32"/>
        </w:rPr>
      </w:pPr>
      <w:r>
        <w:rPr>
          <w:rFonts w:hint="eastAsia" w:ascii="仿宋_GB2312" w:hAnsi="宋体" w:eastAsia="仿宋_GB2312" w:cs="仿宋_GB2312"/>
          <w:kern w:val="0"/>
          <w:sz w:val="30"/>
          <w:szCs w:val="30"/>
        </w:rPr>
        <w:t>附件</w:t>
      </w:r>
      <w:r>
        <w:rPr>
          <w:rFonts w:ascii="仿宋_GB2312" w:hAnsi="宋体" w:eastAsia="仿宋_GB2312" w:cs="仿宋_GB2312"/>
          <w:kern w:val="0"/>
          <w:sz w:val="30"/>
          <w:szCs w:val="30"/>
        </w:rPr>
        <w:t>1</w:t>
      </w:r>
      <w:r>
        <w:rPr>
          <w:rFonts w:hint="eastAsia" w:ascii="仿宋_GB2312" w:hAnsi="宋体" w:eastAsia="仿宋_GB2312" w:cs="仿宋_GB2312"/>
          <w:kern w:val="0"/>
          <w:sz w:val="30"/>
          <w:szCs w:val="30"/>
        </w:rPr>
        <w:t>：</w:t>
      </w:r>
    </w:p>
    <w:p>
      <w:pPr>
        <w:spacing w:after="156" w:afterLines="50" w:line="400" w:lineRule="exact"/>
        <w:jc w:val="center"/>
        <w:rPr>
          <w:rFonts w:ascii="仿宋_GB2312" w:eastAsia="仿宋_GB2312"/>
          <w:sz w:val="30"/>
          <w:szCs w:val="30"/>
        </w:rPr>
      </w:pPr>
      <w:r>
        <w:rPr>
          <w:rFonts w:hint="eastAsia" w:ascii="仿宋_GB2312" w:eastAsia="仿宋_GB2312" w:cs="仿宋_GB2312"/>
          <w:sz w:val="30"/>
          <w:szCs w:val="30"/>
        </w:rPr>
        <w:t>经济管理</w:t>
      </w:r>
      <w:r>
        <w:rPr>
          <w:rFonts w:ascii="仿宋_GB2312" w:eastAsia="仿宋_GB2312" w:cs="仿宋_GB2312"/>
          <w:sz w:val="30"/>
          <w:szCs w:val="30"/>
        </w:rPr>
        <w:t>学院202</w:t>
      </w:r>
      <w:r>
        <w:rPr>
          <w:rFonts w:hint="eastAsia" w:ascii="仿宋_GB2312" w:eastAsia="仿宋_GB2312" w:cs="仿宋_GB2312"/>
          <w:sz w:val="30"/>
          <w:szCs w:val="30"/>
          <w:lang w:val="en-US" w:eastAsia="zh-CN"/>
        </w:rPr>
        <w:t>2</w:t>
      </w:r>
      <w:r>
        <w:rPr>
          <w:rFonts w:hint="eastAsia" w:ascii="仿宋_GB2312" w:eastAsia="仿宋_GB2312" w:cs="仿宋_GB2312"/>
          <w:sz w:val="30"/>
          <w:szCs w:val="30"/>
        </w:rPr>
        <w:t>年十佳女大学生推荐表</w:t>
      </w:r>
    </w:p>
    <w:p>
      <w:pPr>
        <w:spacing w:line="400" w:lineRule="exact"/>
        <w:ind w:firstLine="7350" w:firstLineChars="3500"/>
        <w:rPr>
          <w:rFonts w:ascii="仿宋_GB2312" w:eastAsia="仿宋_GB2312"/>
        </w:rPr>
      </w:pPr>
    </w:p>
    <w:tbl>
      <w:tblPr>
        <w:tblStyle w:val="5"/>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560"/>
        <w:gridCol w:w="1222"/>
        <w:gridCol w:w="1701"/>
        <w:gridCol w:w="851"/>
        <w:gridCol w:w="1275"/>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287" w:type="dxa"/>
            <w:noWrap w:val="0"/>
            <w:vAlign w:val="center"/>
          </w:tcPr>
          <w:p>
            <w:pPr>
              <w:spacing w:line="400" w:lineRule="exact"/>
              <w:jc w:val="center"/>
              <w:rPr>
                <w:rFonts w:ascii="仿宋_GB2312" w:eastAsia="仿宋_GB2312"/>
                <w:sz w:val="24"/>
              </w:rPr>
            </w:pPr>
            <w:r>
              <w:rPr>
                <w:rFonts w:hint="eastAsia" w:ascii="仿宋_GB2312" w:hAnsi="宋体" w:eastAsia="仿宋_GB2312" w:cs="仿宋_GB2312"/>
                <w:sz w:val="24"/>
              </w:rPr>
              <w:t>姓名</w:t>
            </w:r>
          </w:p>
        </w:tc>
        <w:tc>
          <w:tcPr>
            <w:tcW w:w="1560" w:type="dxa"/>
            <w:noWrap w:val="0"/>
            <w:vAlign w:val="center"/>
          </w:tcPr>
          <w:p>
            <w:pPr>
              <w:spacing w:line="400" w:lineRule="exact"/>
              <w:jc w:val="center"/>
              <w:rPr>
                <w:rFonts w:ascii="仿宋_GB2312" w:eastAsia="仿宋_GB2312"/>
                <w:sz w:val="24"/>
              </w:rPr>
            </w:pPr>
          </w:p>
        </w:tc>
        <w:tc>
          <w:tcPr>
            <w:tcW w:w="1222" w:type="dxa"/>
            <w:noWrap w:val="0"/>
            <w:vAlign w:val="center"/>
          </w:tcPr>
          <w:p>
            <w:pPr>
              <w:spacing w:line="400" w:lineRule="exact"/>
              <w:jc w:val="center"/>
              <w:rPr>
                <w:rFonts w:ascii="仿宋_GB2312" w:eastAsia="仿宋_GB2312"/>
                <w:sz w:val="24"/>
              </w:rPr>
            </w:pPr>
            <w:r>
              <w:rPr>
                <w:rFonts w:hint="eastAsia" w:ascii="仿宋_GB2312" w:hAnsi="宋体" w:eastAsia="仿宋_GB2312" w:cs="仿宋_GB2312"/>
                <w:sz w:val="24"/>
              </w:rPr>
              <w:t>政治面貌</w:t>
            </w:r>
          </w:p>
        </w:tc>
        <w:tc>
          <w:tcPr>
            <w:tcW w:w="1701" w:type="dxa"/>
            <w:noWrap w:val="0"/>
            <w:vAlign w:val="center"/>
          </w:tcPr>
          <w:p>
            <w:pPr>
              <w:spacing w:line="400" w:lineRule="exact"/>
              <w:jc w:val="center"/>
              <w:rPr>
                <w:rFonts w:ascii="仿宋_GB2312" w:eastAsia="仿宋_GB2312"/>
                <w:sz w:val="24"/>
              </w:rPr>
            </w:pPr>
          </w:p>
        </w:tc>
        <w:tc>
          <w:tcPr>
            <w:tcW w:w="851" w:type="dxa"/>
            <w:noWrap w:val="0"/>
            <w:vAlign w:val="center"/>
          </w:tcPr>
          <w:p>
            <w:pPr>
              <w:spacing w:line="400" w:lineRule="exact"/>
              <w:jc w:val="center"/>
              <w:rPr>
                <w:rFonts w:ascii="仿宋_GB2312" w:eastAsia="仿宋_GB2312"/>
                <w:sz w:val="24"/>
              </w:rPr>
            </w:pPr>
            <w:r>
              <w:rPr>
                <w:rFonts w:hint="eastAsia" w:ascii="仿宋_GB2312" w:hAnsi="宋体" w:eastAsia="仿宋_GB2312" w:cs="仿宋_GB2312"/>
                <w:sz w:val="24"/>
              </w:rPr>
              <w:t>在读学历</w:t>
            </w:r>
          </w:p>
        </w:tc>
        <w:tc>
          <w:tcPr>
            <w:tcW w:w="1275" w:type="dxa"/>
            <w:noWrap w:val="0"/>
            <w:vAlign w:val="center"/>
          </w:tcPr>
          <w:p>
            <w:pPr>
              <w:spacing w:line="400" w:lineRule="exact"/>
              <w:jc w:val="center"/>
              <w:rPr>
                <w:rFonts w:ascii="仿宋_GB2312" w:eastAsia="仿宋_GB2312"/>
                <w:sz w:val="24"/>
              </w:rPr>
            </w:pPr>
          </w:p>
        </w:tc>
        <w:tc>
          <w:tcPr>
            <w:tcW w:w="2127" w:type="dxa"/>
            <w:vMerge w:val="restart"/>
            <w:noWrap w:val="0"/>
            <w:vAlign w:val="center"/>
          </w:tcPr>
          <w:p>
            <w:pPr>
              <w:spacing w:line="400" w:lineRule="exact"/>
              <w:jc w:val="center"/>
              <w:rPr>
                <w:rFonts w:ascii="仿宋_GB2312" w:eastAsia="仿宋_GB2312"/>
                <w:sz w:val="24"/>
              </w:rPr>
            </w:pPr>
            <w:r>
              <w:rPr>
                <w:rFonts w:hint="eastAsia" w:ascii="仿宋_GB2312" w:hAnsi="宋体" w:eastAsia="仿宋_GB2312" w:cs="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87" w:type="dxa"/>
            <w:noWrap w:val="0"/>
            <w:vAlign w:val="center"/>
          </w:tcPr>
          <w:p>
            <w:pPr>
              <w:spacing w:line="400" w:lineRule="exact"/>
              <w:jc w:val="center"/>
              <w:rPr>
                <w:rFonts w:ascii="仿宋_GB2312" w:eastAsia="仿宋_GB2312"/>
                <w:sz w:val="24"/>
              </w:rPr>
            </w:pPr>
            <w:r>
              <w:rPr>
                <w:rFonts w:hint="eastAsia" w:ascii="仿宋_GB2312" w:hAnsi="宋体" w:eastAsia="仿宋_GB2312" w:cs="仿宋_GB2312"/>
                <w:sz w:val="24"/>
              </w:rPr>
              <w:t>班级</w:t>
            </w:r>
          </w:p>
        </w:tc>
        <w:tc>
          <w:tcPr>
            <w:tcW w:w="1560" w:type="dxa"/>
            <w:noWrap w:val="0"/>
            <w:vAlign w:val="center"/>
          </w:tcPr>
          <w:p>
            <w:pPr>
              <w:spacing w:line="400" w:lineRule="exact"/>
              <w:jc w:val="center"/>
              <w:rPr>
                <w:rFonts w:ascii="仿宋_GB2312" w:eastAsia="仿宋_GB2312"/>
                <w:sz w:val="24"/>
              </w:rPr>
            </w:pPr>
          </w:p>
        </w:tc>
        <w:tc>
          <w:tcPr>
            <w:tcW w:w="1222" w:type="dxa"/>
            <w:noWrap w:val="0"/>
            <w:vAlign w:val="center"/>
          </w:tcPr>
          <w:p>
            <w:pPr>
              <w:spacing w:line="400" w:lineRule="exact"/>
              <w:jc w:val="center"/>
              <w:rPr>
                <w:rFonts w:ascii="仿宋_GB2312" w:eastAsia="仿宋_GB2312"/>
                <w:sz w:val="24"/>
              </w:rPr>
            </w:pPr>
            <w:r>
              <w:rPr>
                <w:rFonts w:hint="eastAsia" w:ascii="仿宋_GB2312" w:hAnsi="宋体" w:eastAsia="仿宋_GB2312" w:cs="仿宋_GB2312"/>
                <w:sz w:val="24"/>
              </w:rPr>
              <w:t>联系方式</w:t>
            </w:r>
          </w:p>
        </w:tc>
        <w:tc>
          <w:tcPr>
            <w:tcW w:w="1701" w:type="dxa"/>
            <w:noWrap w:val="0"/>
            <w:vAlign w:val="center"/>
          </w:tcPr>
          <w:p>
            <w:pPr>
              <w:spacing w:line="400" w:lineRule="exact"/>
              <w:jc w:val="center"/>
              <w:rPr>
                <w:rFonts w:ascii="仿宋_GB2312" w:eastAsia="仿宋_GB2312"/>
                <w:sz w:val="24"/>
              </w:rPr>
            </w:pPr>
          </w:p>
        </w:tc>
        <w:tc>
          <w:tcPr>
            <w:tcW w:w="851" w:type="dxa"/>
            <w:tcBorders>
              <w:right w:val="single" w:color="auto" w:sz="4" w:space="0"/>
            </w:tcBorders>
            <w:noWrap w:val="0"/>
            <w:vAlign w:val="center"/>
          </w:tcPr>
          <w:p>
            <w:pPr>
              <w:spacing w:line="400" w:lineRule="exact"/>
              <w:jc w:val="center"/>
              <w:rPr>
                <w:rFonts w:ascii="仿宋_GB2312" w:eastAsia="仿宋_GB2312"/>
                <w:sz w:val="24"/>
              </w:rPr>
            </w:pPr>
            <w:r>
              <w:rPr>
                <w:rFonts w:hint="eastAsia" w:ascii="仿宋_GB2312" w:hAnsi="宋体" w:eastAsia="仿宋_GB2312" w:cs="仿宋_GB2312"/>
                <w:sz w:val="24"/>
              </w:rPr>
              <w:t>邮箱</w:t>
            </w:r>
          </w:p>
        </w:tc>
        <w:tc>
          <w:tcPr>
            <w:tcW w:w="1275" w:type="dxa"/>
            <w:tcBorders>
              <w:top w:val="single" w:color="auto" w:sz="4" w:space="0"/>
              <w:left w:val="single" w:color="auto" w:sz="4" w:space="0"/>
              <w:bottom w:val="single" w:color="auto" w:sz="4" w:space="0"/>
            </w:tcBorders>
            <w:noWrap w:val="0"/>
            <w:vAlign w:val="center"/>
          </w:tcPr>
          <w:p>
            <w:pPr>
              <w:spacing w:line="400" w:lineRule="exact"/>
              <w:jc w:val="center"/>
              <w:rPr>
                <w:rFonts w:ascii="仿宋_GB2312" w:eastAsia="仿宋_GB2312"/>
                <w:sz w:val="24"/>
              </w:rPr>
            </w:pPr>
          </w:p>
        </w:tc>
        <w:tc>
          <w:tcPr>
            <w:tcW w:w="2127" w:type="dxa"/>
            <w:vMerge w:val="continue"/>
            <w:tcBorders>
              <w:bottom w:val="single" w:color="auto" w:sz="4" w:space="0"/>
            </w:tcBorders>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0" w:hRule="atLeast"/>
          <w:jc w:val="center"/>
        </w:trPr>
        <w:tc>
          <w:tcPr>
            <w:tcW w:w="1287" w:type="dxa"/>
            <w:tcBorders>
              <w:right w:val="single" w:color="auto" w:sz="4" w:space="0"/>
            </w:tcBorders>
            <w:noWrap w:val="0"/>
            <w:vAlign w:val="center"/>
          </w:tcPr>
          <w:p>
            <w:pPr>
              <w:spacing w:line="400" w:lineRule="exact"/>
              <w:jc w:val="center"/>
              <w:rPr>
                <w:rFonts w:ascii="仿宋_GB2312" w:eastAsia="仿宋_GB2312"/>
                <w:sz w:val="24"/>
              </w:rPr>
            </w:pPr>
            <w:r>
              <w:rPr>
                <w:rFonts w:hint="eastAsia" w:ascii="仿宋_GB2312" w:hAnsi="宋体" w:eastAsia="仿宋_GB2312" w:cs="仿宋_GB2312"/>
                <w:sz w:val="24"/>
              </w:rPr>
              <w:t>主</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hAnsi="宋体" w:eastAsia="仿宋_GB2312" w:cs="仿宋_GB2312"/>
                <w:sz w:val="24"/>
              </w:rPr>
              <w:t>要</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hAnsi="宋体" w:eastAsia="仿宋_GB2312" w:cs="仿宋_GB2312"/>
                <w:sz w:val="24"/>
              </w:rPr>
              <w:t>事</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hAnsi="宋体" w:eastAsia="仿宋_GB2312" w:cs="仿宋_GB2312"/>
                <w:sz w:val="24"/>
              </w:rPr>
              <w:t>迹</w:t>
            </w:r>
          </w:p>
        </w:tc>
        <w:tc>
          <w:tcPr>
            <w:tcW w:w="8736" w:type="dxa"/>
            <w:gridSpan w:val="6"/>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287" w:type="dxa"/>
            <w:noWrap w:val="0"/>
            <w:vAlign w:val="center"/>
          </w:tcPr>
          <w:p>
            <w:pPr>
              <w:spacing w:line="400" w:lineRule="exact"/>
              <w:rPr>
                <w:rFonts w:ascii="仿宋_GB2312" w:eastAsia="仿宋_GB2312"/>
                <w:sz w:val="24"/>
              </w:rPr>
            </w:pPr>
            <w:r>
              <w:rPr>
                <w:rFonts w:hint="eastAsia" w:ascii="仿宋_GB2312" w:hAnsi="宋体" w:eastAsia="仿宋_GB2312" w:cs="仿宋_GB2312"/>
                <w:sz w:val="24"/>
              </w:rPr>
              <w:t>学院团委</w:t>
            </w:r>
          </w:p>
          <w:p>
            <w:pPr>
              <w:spacing w:line="400" w:lineRule="exact"/>
              <w:jc w:val="center"/>
              <w:rPr>
                <w:rFonts w:ascii="仿宋_GB2312" w:eastAsia="仿宋_GB2312"/>
                <w:sz w:val="24"/>
              </w:rPr>
            </w:pPr>
            <w:r>
              <w:rPr>
                <w:rFonts w:hint="eastAsia" w:ascii="仿宋_GB2312" w:hAnsi="宋体" w:eastAsia="仿宋_GB2312" w:cs="仿宋_GB2312"/>
                <w:sz w:val="24"/>
              </w:rPr>
              <w:t>意见</w:t>
            </w:r>
          </w:p>
        </w:tc>
        <w:tc>
          <w:tcPr>
            <w:tcW w:w="8736" w:type="dxa"/>
            <w:gridSpan w:val="6"/>
            <w:tcBorders>
              <w:top w:val="single" w:color="auto" w:sz="4" w:space="0"/>
            </w:tcBorders>
            <w:noWrap w:val="0"/>
            <w:vAlign w:val="top"/>
          </w:tcPr>
          <w:p>
            <w:pPr>
              <w:spacing w:line="400" w:lineRule="exact"/>
              <w:jc w:val="center"/>
              <w:rPr>
                <w:rFonts w:ascii="仿宋_GB2312" w:eastAsia="仿宋_GB2312"/>
                <w:sz w:val="24"/>
              </w:rPr>
            </w:pPr>
          </w:p>
          <w:p>
            <w:pPr>
              <w:spacing w:line="400" w:lineRule="exact"/>
              <w:jc w:val="center"/>
              <w:rPr>
                <w:rFonts w:ascii="仿宋_GB2312" w:eastAsia="仿宋_GB2312"/>
                <w:sz w:val="24"/>
              </w:rPr>
            </w:pPr>
          </w:p>
          <w:p>
            <w:pPr>
              <w:spacing w:line="400" w:lineRule="exact"/>
              <w:jc w:val="center"/>
              <w:rPr>
                <w:rFonts w:ascii="仿宋_GB2312" w:eastAsia="仿宋_GB2312"/>
                <w:sz w:val="24"/>
              </w:rPr>
            </w:pPr>
          </w:p>
          <w:p>
            <w:pPr>
              <w:wordWrap w:val="0"/>
              <w:spacing w:line="400" w:lineRule="exact"/>
              <w:ind w:right="120"/>
              <w:jc w:val="right"/>
              <w:rPr>
                <w:rFonts w:ascii="仿宋_GB2312" w:eastAsia="仿宋_GB2312"/>
                <w:sz w:val="24"/>
              </w:rPr>
            </w:pPr>
            <w:r>
              <w:rPr>
                <w:rFonts w:hint="eastAsia" w:ascii="仿宋_GB2312" w:hAnsi="宋体" w:eastAsia="仿宋_GB2312" w:cs="仿宋_GB2312"/>
                <w:sz w:val="24"/>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1287" w:type="dxa"/>
            <w:noWrap w:val="0"/>
            <w:vAlign w:val="top"/>
          </w:tcPr>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hAnsi="宋体" w:eastAsia="仿宋_GB2312" w:cs="仿宋_GB2312"/>
                <w:sz w:val="24"/>
              </w:rPr>
              <w:t>学院妇委会意见</w:t>
            </w:r>
          </w:p>
        </w:tc>
        <w:tc>
          <w:tcPr>
            <w:tcW w:w="8736" w:type="dxa"/>
            <w:gridSpan w:val="6"/>
            <w:noWrap w:val="0"/>
            <w:vAlign w:val="top"/>
          </w:tcPr>
          <w:p>
            <w:pPr>
              <w:spacing w:line="400" w:lineRule="exact"/>
              <w:jc w:val="center"/>
              <w:rPr>
                <w:rFonts w:ascii="仿宋_GB2312" w:eastAsia="仿宋_GB2312"/>
                <w:sz w:val="24"/>
              </w:rPr>
            </w:pPr>
          </w:p>
          <w:p>
            <w:pPr>
              <w:spacing w:line="400" w:lineRule="exact"/>
              <w:jc w:val="center"/>
              <w:rPr>
                <w:rFonts w:hint="eastAsia" w:ascii="仿宋_GB2312" w:eastAsia="仿宋_GB2312"/>
                <w:sz w:val="24"/>
              </w:rPr>
            </w:pPr>
          </w:p>
          <w:p>
            <w:pPr>
              <w:spacing w:line="400" w:lineRule="exact"/>
              <w:jc w:val="center"/>
              <w:rPr>
                <w:rFonts w:ascii="仿宋_GB2312" w:eastAsia="仿宋_GB2312"/>
                <w:sz w:val="24"/>
              </w:rPr>
            </w:pPr>
          </w:p>
          <w:p>
            <w:pPr>
              <w:wordWrap w:val="0"/>
              <w:spacing w:line="400" w:lineRule="exact"/>
              <w:jc w:val="right"/>
              <w:rPr>
                <w:rFonts w:ascii="仿宋_GB2312" w:eastAsia="仿宋_GB2312"/>
                <w:sz w:val="24"/>
              </w:rPr>
            </w:pPr>
            <w:r>
              <w:rPr>
                <w:rFonts w:hint="eastAsia" w:ascii="仿宋_GB2312" w:hAnsi="宋体" w:eastAsia="仿宋_GB2312" w:cs="仿宋_GB2312"/>
                <w:sz w:val="24"/>
              </w:rPr>
              <w:t xml:space="preserve">（盖章）   年   月   日 </w:t>
            </w:r>
          </w:p>
        </w:tc>
      </w:tr>
    </w:tbl>
    <w:p>
      <w:pPr>
        <w:spacing w:after="156" w:afterLines="50" w:line="400" w:lineRule="exact"/>
        <w:rPr>
          <w:rFonts w:ascii="仿宋_GB2312" w:hAnsi="宋体" w:eastAsia="仿宋_GB2312" w:cs="仿宋_GB2312"/>
          <w:kern w:val="0"/>
          <w:sz w:val="30"/>
          <w:szCs w:val="30"/>
        </w:rPr>
      </w:pPr>
      <w:r>
        <w:rPr>
          <w:rFonts w:hint="eastAsia" w:ascii="仿宋_GB2312" w:hAnsi="宋体" w:eastAsia="仿宋_GB2312" w:cs="仿宋_GB2312"/>
          <w:kern w:val="0"/>
          <w:sz w:val="30"/>
          <w:szCs w:val="30"/>
        </w:rPr>
        <w:t>附件</w:t>
      </w:r>
      <w:r>
        <w:rPr>
          <w:rFonts w:ascii="仿宋_GB2312" w:hAnsi="宋体" w:eastAsia="仿宋_GB2312" w:cs="仿宋_GB2312"/>
          <w:kern w:val="0"/>
          <w:sz w:val="30"/>
          <w:szCs w:val="30"/>
        </w:rPr>
        <w:t>2</w:t>
      </w:r>
      <w:r>
        <w:rPr>
          <w:rFonts w:hint="eastAsia" w:ascii="仿宋_GB2312" w:hAnsi="宋体" w:eastAsia="仿宋_GB2312" w:cs="仿宋_GB2312"/>
          <w:kern w:val="0"/>
          <w:sz w:val="30"/>
          <w:szCs w:val="30"/>
        </w:rPr>
        <w:t>：</w:t>
      </w:r>
    </w:p>
    <w:p>
      <w:pPr>
        <w:spacing w:after="156" w:afterLines="50" w:line="400" w:lineRule="exact"/>
        <w:jc w:val="center"/>
        <w:rPr>
          <w:rFonts w:ascii="仿宋_GB2312" w:eastAsia="仿宋_GB2312"/>
          <w:sz w:val="30"/>
          <w:szCs w:val="30"/>
        </w:rPr>
      </w:pPr>
      <w:r>
        <w:rPr>
          <w:rFonts w:hint="eastAsia" w:ascii="仿宋_GB2312" w:eastAsia="仿宋_GB2312" w:cs="仿宋_GB2312"/>
          <w:sz w:val="30"/>
          <w:szCs w:val="30"/>
        </w:rPr>
        <w:t>经济管理</w:t>
      </w:r>
      <w:r>
        <w:rPr>
          <w:rFonts w:ascii="仿宋_GB2312" w:eastAsia="仿宋_GB2312" w:cs="仿宋_GB2312"/>
          <w:sz w:val="30"/>
          <w:szCs w:val="30"/>
        </w:rPr>
        <w:t>学院202</w:t>
      </w:r>
      <w:r>
        <w:rPr>
          <w:rFonts w:hint="eastAsia" w:ascii="仿宋_GB2312" w:eastAsia="仿宋_GB2312" w:cs="仿宋_GB2312"/>
          <w:sz w:val="30"/>
          <w:szCs w:val="30"/>
          <w:lang w:val="en-US" w:eastAsia="zh-CN"/>
        </w:rPr>
        <w:t>2</w:t>
      </w:r>
      <w:r>
        <w:rPr>
          <w:rFonts w:hint="eastAsia" w:ascii="仿宋_GB2312" w:eastAsia="仿宋_GB2312" w:cs="仿宋_GB2312"/>
          <w:sz w:val="30"/>
          <w:szCs w:val="30"/>
        </w:rPr>
        <w:t>年十佳女学生干部推荐表</w:t>
      </w:r>
    </w:p>
    <w:p>
      <w:pPr>
        <w:spacing w:line="400" w:lineRule="exact"/>
        <w:ind w:firstLine="7350" w:firstLineChars="3500"/>
        <w:rPr>
          <w:rFonts w:ascii="仿宋_GB2312" w:eastAsia="仿宋_GB2312"/>
        </w:rPr>
      </w:pPr>
    </w:p>
    <w:tbl>
      <w:tblPr>
        <w:tblStyle w:val="5"/>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560"/>
        <w:gridCol w:w="1222"/>
        <w:gridCol w:w="1701"/>
        <w:gridCol w:w="851"/>
        <w:gridCol w:w="1275"/>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287" w:type="dxa"/>
            <w:noWrap w:val="0"/>
            <w:vAlign w:val="center"/>
          </w:tcPr>
          <w:p>
            <w:pPr>
              <w:spacing w:line="400" w:lineRule="exact"/>
              <w:jc w:val="center"/>
              <w:rPr>
                <w:rFonts w:ascii="仿宋_GB2312" w:eastAsia="仿宋_GB2312"/>
                <w:sz w:val="24"/>
              </w:rPr>
            </w:pPr>
            <w:r>
              <w:rPr>
                <w:rFonts w:hint="eastAsia" w:ascii="仿宋_GB2312" w:hAnsi="宋体" w:eastAsia="仿宋_GB2312" w:cs="仿宋_GB2312"/>
                <w:sz w:val="24"/>
              </w:rPr>
              <w:t>姓名</w:t>
            </w:r>
          </w:p>
        </w:tc>
        <w:tc>
          <w:tcPr>
            <w:tcW w:w="1560" w:type="dxa"/>
            <w:noWrap w:val="0"/>
            <w:vAlign w:val="center"/>
          </w:tcPr>
          <w:p>
            <w:pPr>
              <w:spacing w:line="400" w:lineRule="exact"/>
              <w:jc w:val="center"/>
              <w:rPr>
                <w:rFonts w:ascii="仿宋_GB2312" w:eastAsia="仿宋_GB2312"/>
                <w:sz w:val="24"/>
              </w:rPr>
            </w:pPr>
          </w:p>
        </w:tc>
        <w:tc>
          <w:tcPr>
            <w:tcW w:w="1222" w:type="dxa"/>
            <w:noWrap w:val="0"/>
            <w:vAlign w:val="center"/>
          </w:tcPr>
          <w:p>
            <w:pPr>
              <w:spacing w:line="400" w:lineRule="exact"/>
              <w:jc w:val="center"/>
              <w:rPr>
                <w:rFonts w:ascii="仿宋_GB2312" w:eastAsia="仿宋_GB2312"/>
                <w:sz w:val="24"/>
              </w:rPr>
            </w:pPr>
            <w:r>
              <w:rPr>
                <w:rFonts w:hint="eastAsia" w:ascii="仿宋_GB2312" w:hAnsi="宋体" w:eastAsia="仿宋_GB2312" w:cs="仿宋_GB2312"/>
                <w:sz w:val="24"/>
              </w:rPr>
              <w:t>政治面貌</w:t>
            </w:r>
          </w:p>
        </w:tc>
        <w:tc>
          <w:tcPr>
            <w:tcW w:w="1701" w:type="dxa"/>
            <w:noWrap w:val="0"/>
            <w:vAlign w:val="center"/>
          </w:tcPr>
          <w:p>
            <w:pPr>
              <w:spacing w:line="400" w:lineRule="exact"/>
              <w:jc w:val="center"/>
              <w:rPr>
                <w:rFonts w:ascii="仿宋_GB2312" w:eastAsia="仿宋_GB2312"/>
                <w:sz w:val="24"/>
              </w:rPr>
            </w:pPr>
          </w:p>
        </w:tc>
        <w:tc>
          <w:tcPr>
            <w:tcW w:w="851" w:type="dxa"/>
            <w:noWrap w:val="0"/>
            <w:vAlign w:val="center"/>
          </w:tcPr>
          <w:p>
            <w:pPr>
              <w:spacing w:line="400" w:lineRule="exact"/>
              <w:jc w:val="center"/>
              <w:rPr>
                <w:rFonts w:ascii="仿宋_GB2312" w:eastAsia="仿宋_GB2312"/>
                <w:sz w:val="24"/>
              </w:rPr>
            </w:pPr>
            <w:r>
              <w:rPr>
                <w:rFonts w:hint="eastAsia" w:ascii="仿宋_GB2312" w:hAnsi="宋体" w:eastAsia="仿宋_GB2312" w:cs="仿宋_GB2312"/>
                <w:sz w:val="24"/>
              </w:rPr>
              <w:t>在读学历</w:t>
            </w:r>
          </w:p>
        </w:tc>
        <w:tc>
          <w:tcPr>
            <w:tcW w:w="1275" w:type="dxa"/>
            <w:noWrap w:val="0"/>
            <w:vAlign w:val="center"/>
          </w:tcPr>
          <w:p>
            <w:pPr>
              <w:spacing w:line="400" w:lineRule="exact"/>
              <w:jc w:val="center"/>
              <w:rPr>
                <w:rFonts w:ascii="仿宋_GB2312" w:eastAsia="仿宋_GB2312"/>
                <w:sz w:val="24"/>
              </w:rPr>
            </w:pPr>
          </w:p>
        </w:tc>
        <w:tc>
          <w:tcPr>
            <w:tcW w:w="2127" w:type="dxa"/>
            <w:vMerge w:val="restart"/>
            <w:noWrap w:val="0"/>
            <w:vAlign w:val="center"/>
          </w:tcPr>
          <w:p>
            <w:pPr>
              <w:spacing w:line="400" w:lineRule="exact"/>
              <w:jc w:val="center"/>
              <w:rPr>
                <w:rFonts w:ascii="仿宋_GB2312" w:eastAsia="仿宋_GB2312"/>
                <w:sz w:val="24"/>
              </w:rPr>
            </w:pPr>
            <w:r>
              <w:rPr>
                <w:rFonts w:hint="eastAsia" w:ascii="仿宋_GB2312" w:hAnsi="宋体" w:eastAsia="仿宋_GB2312" w:cs="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87" w:type="dxa"/>
            <w:noWrap w:val="0"/>
            <w:vAlign w:val="center"/>
          </w:tcPr>
          <w:p>
            <w:pPr>
              <w:spacing w:line="400" w:lineRule="exact"/>
              <w:jc w:val="center"/>
              <w:rPr>
                <w:rFonts w:ascii="仿宋_GB2312" w:eastAsia="仿宋_GB2312"/>
                <w:sz w:val="24"/>
              </w:rPr>
            </w:pPr>
            <w:r>
              <w:rPr>
                <w:rFonts w:hint="eastAsia" w:ascii="仿宋_GB2312" w:hAnsi="宋体" w:eastAsia="仿宋_GB2312" w:cs="仿宋_GB2312"/>
                <w:sz w:val="24"/>
              </w:rPr>
              <w:t>班级</w:t>
            </w:r>
          </w:p>
        </w:tc>
        <w:tc>
          <w:tcPr>
            <w:tcW w:w="1560" w:type="dxa"/>
            <w:noWrap w:val="0"/>
            <w:vAlign w:val="center"/>
          </w:tcPr>
          <w:p>
            <w:pPr>
              <w:spacing w:line="400" w:lineRule="exact"/>
              <w:jc w:val="center"/>
              <w:rPr>
                <w:rFonts w:ascii="仿宋_GB2312" w:eastAsia="仿宋_GB2312"/>
                <w:sz w:val="24"/>
              </w:rPr>
            </w:pPr>
          </w:p>
        </w:tc>
        <w:tc>
          <w:tcPr>
            <w:tcW w:w="1222" w:type="dxa"/>
            <w:noWrap w:val="0"/>
            <w:vAlign w:val="center"/>
          </w:tcPr>
          <w:p>
            <w:pPr>
              <w:spacing w:line="400" w:lineRule="exact"/>
              <w:jc w:val="center"/>
              <w:rPr>
                <w:rFonts w:ascii="仿宋_GB2312" w:eastAsia="仿宋_GB2312"/>
                <w:sz w:val="24"/>
              </w:rPr>
            </w:pPr>
            <w:r>
              <w:rPr>
                <w:rFonts w:hint="eastAsia" w:ascii="仿宋_GB2312" w:hAnsi="宋体" w:eastAsia="仿宋_GB2312" w:cs="仿宋_GB2312"/>
                <w:sz w:val="24"/>
              </w:rPr>
              <w:t>联系方式</w:t>
            </w:r>
          </w:p>
        </w:tc>
        <w:tc>
          <w:tcPr>
            <w:tcW w:w="1701" w:type="dxa"/>
            <w:noWrap w:val="0"/>
            <w:vAlign w:val="center"/>
          </w:tcPr>
          <w:p>
            <w:pPr>
              <w:spacing w:line="400" w:lineRule="exact"/>
              <w:jc w:val="center"/>
              <w:rPr>
                <w:rFonts w:ascii="仿宋_GB2312" w:eastAsia="仿宋_GB2312"/>
                <w:sz w:val="24"/>
              </w:rPr>
            </w:pPr>
          </w:p>
        </w:tc>
        <w:tc>
          <w:tcPr>
            <w:tcW w:w="851" w:type="dxa"/>
            <w:tcBorders>
              <w:right w:val="single" w:color="auto" w:sz="4" w:space="0"/>
            </w:tcBorders>
            <w:noWrap w:val="0"/>
            <w:vAlign w:val="center"/>
          </w:tcPr>
          <w:p>
            <w:pPr>
              <w:spacing w:line="400" w:lineRule="exact"/>
              <w:jc w:val="center"/>
              <w:rPr>
                <w:rFonts w:ascii="仿宋_GB2312" w:eastAsia="仿宋_GB2312"/>
                <w:sz w:val="24"/>
              </w:rPr>
            </w:pPr>
            <w:r>
              <w:rPr>
                <w:rFonts w:hint="eastAsia" w:ascii="仿宋_GB2312" w:hAnsi="宋体" w:eastAsia="仿宋_GB2312" w:cs="仿宋_GB2312"/>
                <w:sz w:val="24"/>
              </w:rPr>
              <w:t>邮箱</w:t>
            </w:r>
          </w:p>
        </w:tc>
        <w:tc>
          <w:tcPr>
            <w:tcW w:w="1275" w:type="dxa"/>
            <w:tcBorders>
              <w:top w:val="single" w:color="auto" w:sz="4" w:space="0"/>
              <w:left w:val="single" w:color="auto" w:sz="4" w:space="0"/>
              <w:bottom w:val="single" w:color="auto" w:sz="4" w:space="0"/>
            </w:tcBorders>
            <w:noWrap w:val="0"/>
            <w:vAlign w:val="center"/>
          </w:tcPr>
          <w:p>
            <w:pPr>
              <w:spacing w:line="400" w:lineRule="exact"/>
              <w:jc w:val="center"/>
              <w:rPr>
                <w:rFonts w:ascii="仿宋_GB2312" w:eastAsia="仿宋_GB2312"/>
                <w:sz w:val="24"/>
              </w:rPr>
            </w:pPr>
          </w:p>
        </w:tc>
        <w:tc>
          <w:tcPr>
            <w:tcW w:w="2127" w:type="dxa"/>
            <w:vMerge w:val="continue"/>
            <w:tcBorders>
              <w:bottom w:val="single" w:color="auto" w:sz="4" w:space="0"/>
            </w:tcBorders>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7" w:type="dxa"/>
            <w:tcBorders>
              <w:right w:val="single" w:color="auto" w:sz="4" w:space="0"/>
            </w:tcBorders>
            <w:noWrap w:val="0"/>
            <w:vAlign w:val="center"/>
          </w:tcPr>
          <w:p>
            <w:pPr>
              <w:spacing w:line="400" w:lineRule="exact"/>
              <w:jc w:val="center"/>
              <w:rPr>
                <w:rFonts w:ascii="仿宋_GB2312" w:eastAsia="仿宋_GB2312"/>
                <w:sz w:val="24"/>
              </w:rPr>
            </w:pPr>
            <w:r>
              <w:rPr>
                <w:rFonts w:hint="eastAsia" w:ascii="仿宋_GB2312" w:hAnsi="宋体" w:eastAsia="仿宋_GB2312" w:cs="仿宋_GB2312"/>
                <w:sz w:val="24"/>
              </w:rPr>
              <w:t>主</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hAnsi="宋体" w:eastAsia="仿宋_GB2312" w:cs="仿宋_GB2312"/>
                <w:sz w:val="24"/>
              </w:rPr>
              <w:t>要</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hAnsi="宋体" w:eastAsia="仿宋_GB2312" w:cs="仿宋_GB2312"/>
                <w:sz w:val="24"/>
              </w:rPr>
              <w:t>事</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hAnsi="宋体" w:eastAsia="仿宋_GB2312" w:cs="仿宋_GB2312"/>
                <w:sz w:val="24"/>
              </w:rPr>
              <w:t>迹</w:t>
            </w:r>
          </w:p>
        </w:tc>
        <w:tc>
          <w:tcPr>
            <w:tcW w:w="8736" w:type="dxa"/>
            <w:gridSpan w:val="6"/>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287" w:type="dxa"/>
            <w:noWrap w:val="0"/>
            <w:vAlign w:val="center"/>
          </w:tcPr>
          <w:p>
            <w:pPr>
              <w:spacing w:line="400" w:lineRule="exact"/>
              <w:rPr>
                <w:rFonts w:ascii="仿宋_GB2312" w:eastAsia="仿宋_GB2312"/>
                <w:sz w:val="24"/>
              </w:rPr>
            </w:pPr>
            <w:r>
              <w:rPr>
                <w:rFonts w:hint="eastAsia" w:ascii="仿宋_GB2312" w:hAnsi="宋体" w:eastAsia="仿宋_GB2312" w:cs="仿宋_GB2312"/>
                <w:sz w:val="24"/>
              </w:rPr>
              <w:t>学院团委</w:t>
            </w:r>
          </w:p>
          <w:p>
            <w:pPr>
              <w:spacing w:line="400" w:lineRule="exact"/>
              <w:jc w:val="center"/>
              <w:rPr>
                <w:rFonts w:ascii="仿宋_GB2312" w:eastAsia="仿宋_GB2312"/>
                <w:sz w:val="24"/>
              </w:rPr>
            </w:pPr>
            <w:r>
              <w:rPr>
                <w:rFonts w:hint="eastAsia" w:ascii="仿宋_GB2312" w:hAnsi="宋体" w:eastAsia="仿宋_GB2312" w:cs="仿宋_GB2312"/>
                <w:sz w:val="24"/>
              </w:rPr>
              <w:t>意见</w:t>
            </w:r>
          </w:p>
        </w:tc>
        <w:tc>
          <w:tcPr>
            <w:tcW w:w="8736" w:type="dxa"/>
            <w:gridSpan w:val="6"/>
            <w:tcBorders>
              <w:top w:val="single" w:color="auto" w:sz="4" w:space="0"/>
            </w:tcBorders>
            <w:noWrap w:val="0"/>
            <w:vAlign w:val="top"/>
          </w:tcPr>
          <w:p>
            <w:pPr>
              <w:spacing w:line="400" w:lineRule="exact"/>
              <w:jc w:val="center"/>
              <w:rPr>
                <w:rFonts w:ascii="仿宋_GB2312" w:eastAsia="仿宋_GB2312"/>
                <w:sz w:val="24"/>
              </w:rPr>
            </w:pPr>
          </w:p>
          <w:p>
            <w:pPr>
              <w:spacing w:line="400" w:lineRule="exact"/>
              <w:jc w:val="center"/>
              <w:rPr>
                <w:rFonts w:ascii="仿宋_GB2312" w:eastAsia="仿宋_GB2312"/>
                <w:sz w:val="24"/>
              </w:rPr>
            </w:pPr>
          </w:p>
          <w:p>
            <w:pPr>
              <w:spacing w:line="400" w:lineRule="exact"/>
              <w:jc w:val="center"/>
              <w:rPr>
                <w:rFonts w:ascii="仿宋_GB2312" w:eastAsia="仿宋_GB2312"/>
                <w:sz w:val="24"/>
              </w:rPr>
            </w:pPr>
          </w:p>
          <w:p>
            <w:pPr>
              <w:wordWrap w:val="0"/>
              <w:spacing w:line="400" w:lineRule="exact"/>
              <w:ind w:right="120"/>
              <w:jc w:val="right"/>
              <w:rPr>
                <w:rFonts w:ascii="仿宋_GB2312" w:eastAsia="仿宋_GB2312"/>
                <w:sz w:val="24"/>
              </w:rPr>
            </w:pPr>
            <w:r>
              <w:rPr>
                <w:rFonts w:hint="eastAsia" w:ascii="仿宋_GB2312" w:hAnsi="宋体" w:eastAsia="仿宋_GB2312" w:cs="仿宋_GB2312"/>
                <w:sz w:val="24"/>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287" w:type="dxa"/>
            <w:noWrap w:val="0"/>
            <w:vAlign w:val="top"/>
          </w:tcPr>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hAnsi="宋体" w:eastAsia="仿宋_GB2312" w:cs="仿宋_GB2312"/>
                <w:sz w:val="24"/>
              </w:rPr>
              <w:t>学院妇委会意见</w:t>
            </w:r>
          </w:p>
        </w:tc>
        <w:tc>
          <w:tcPr>
            <w:tcW w:w="8736" w:type="dxa"/>
            <w:gridSpan w:val="6"/>
            <w:noWrap w:val="0"/>
            <w:vAlign w:val="top"/>
          </w:tcPr>
          <w:p>
            <w:pPr>
              <w:spacing w:line="400" w:lineRule="exact"/>
              <w:jc w:val="center"/>
              <w:rPr>
                <w:rFonts w:ascii="仿宋_GB2312" w:eastAsia="仿宋_GB2312"/>
                <w:sz w:val="24"/>
              </w:rPr>
            </w:pPr>
          </w:p>
          <w:p>
            <w:pPr>
              <w:spacing w:line="400" w:lineRule="exact"/>
              <w:jc w:val="center"/>
              <w:rPr>
                <w:rFonts w:hint="eastAsia" w:ascii="仿宋_GB2312" w:eastAsia="仿宋_GB2312"/>
                <w:sz w:val="24"/>
              </w:rPr>
            </w:pPr>
          </w:p>
          <w:p>
            <w:pPr>
              <w:spacing w:line="400" w:lineRule="exact"/>
              <w:jc w:val="center"/>
              <w:rPr>
                <w:rFonts w:ascii="仿宋_GB2312" w:eastAsia="仿宋_GB2312"/>
                <w:sz w:val="24"/>
              </w:rPr>
            </w:pPr>
          </w:p>
          <w:p>
            <w:pPr>
              <w:wordWrap w:val="0"/>
              <w:spacing w:line="400" w:lineRule="exact"/>
              <w:jc w:val="right"/>
              <w:rPr>
                <w:rFonts w:ascii="仿宋_GB2312" w:eastAsia="仿宋_GB2312"/>
                <w:sz w:val="24"/>
              </w:rPr>
            </w:pPr>
            <w:r>
              <w:rPr>
                <w:rFonts w:hint="eastAsia" w:ascii="仿宋_GB2312" w:hAnsi="宋体" w:eastAsia="仿宋_GB2312" w:cs="仿宋_GB2312"/>
                <w:sz w:val="24"/>
              </w:rPr>
              <w:t xml:space="preserve">（盖章）   年   月   日 </w:t>
            </w:r>
          </w:p>
        </w:tc>
      </w:tr>
    </w:tbl>
    <w:p>
      <w:pPr>
        <w:tabs>
          <w:tab w:val="left" w:pos="615"/>
        </w:tabs>
        <w:rPr>
          <w:rFonts w:ascii="仿宋_GB2312" w:hAnsi="宋体" w:eastAsia="仿宋_GB2312"/>
          <w:sz w:val="30"/>
          <w:szCs w:val="30"/>
        </w:rPr>
        <w:sectPr>
          <w:pgSz w:w="11906" w:h="16838"/>
          <w:pgMar w:top="1440" w:right="1440" w:bottom="1440" w:left="1440" w:header="851" w:footer="992" w:gutter="0"/>
          <w:cols w:space="720" w:num="1"/>
          <w:docGrid w:type="lines" w:linePitch="312" w:charSpace="0"/>
        </w:sectPr>
      </w:pPr>
      <w:r>
        <w:rPr>
          <w:rFonts w:ascii="仿宋_GB2312" w:hAnsi="宋体" w:eastAsia="仿宋_GB2312"/>
          <w:sz w:val="30"/>
          <w:szCs w:val="30"/>
        </w:rPr>
        <w:tab/>
      </w:r>
    </w:p>
    <w:p>
      <w:pPr>
        <w:spacing w:after="156" w:afterLines="50" w:line="400" w:lineRule="exact"/>
        <w:rPr>
          <w:rFonts w:ascii="仿宋_GB2312" w:hAnsi="宋体" w:eastAsia="仿宋_GB2312" w:cs="仿宋_GB2312"/>
          <w:kern w:val="0"/>
          <w:sz w:val="30"/>
          <w:szCs w:val="30"/>
        </w:rPr>
      </w:pPr>
      <w:bookmarkStart w:id="0" w:name="_Hlk85706455"/>
      <w:r>
        <w:rPr>
          <w:rFonts w:hint="eastAsia" w:ascii="仿宋_GB2312" w:hAnsi="宋体" w:eastAsia="仿宋_GB2312" w:cs="仿宋_GB2312"/>
          <w:kern w:val="0"/>
          <w:sz w:val="30"/>
          <w:szCs w:val="30"/>
        </w:rPr>
        <w:t>附件</w:t>
      </w:r>
      <w:r>
        <w:rPr>
          <w:rFonts w:ascii="仿宋_GB2312" w:hAnsi="宋体" w:eastAsia="仿宋_GB2312" w:cs="仿宋_GB2312"/>
          <w:kern w:val="0"/>
          <w:sz w:val="30"/>
          <w:szCs w:val="30"/>
        </w:rPr>
        <w:t>3</w:t>
      </w:r>
      <w:r>
        <w:rPr>
          <w:rFonts w:hint="eastAsia" w:ascii="仿宋_GB2312" w:hAnsi="宋体" w:eastAsia="仿宋_GB2312" w:cs="仿宋_GB2312"/>
          <w:kern w:val="0"/>
          <w:sz w:val="30"/>
          <w:szCs w:val="30"/>
        </w:rPr>
        <w:t>：</w:t>
      </w:r>
      <w:bookmarkStart w:id="1" w:name="_GoBack"/>
      <w:bookmarkEnd w:id="1"/>
    </w:p>
    <w:p>
      <w:pPr>
        <w:widowControl/>
        <w:spacing w:line="500" w:lineRule="exact"/>
        <w:ind w:firstLine="800" w:firstLineChars="250"/>
        <w:jc w:val="center"/>
        <w:rPr>
          <w:rFonts w:ascii="仿宋_GB2312" w:hAnsi="宋体" w:eastAsia="仿宋_GB2312" w:cs="仿宋_GB2312"/>
          <w:kern w:val="0"/>
          <w:sz w:val="32"/>
          <w:szCs w:val="32"/>
        </w:rPr>
      </w:pPr>
      <w:r>
        <w:rPr>
          <w:rFonts w:hint="eastAsia" w:ascii="仿宋_GB2312" w:hAnsi="宋体" w:eastAsia="仿宋_GB2312" w:cs="仿宋_GB2312"/>
          <w:kern w:val="0"/>
          <w:sz w:val="32"/>
          <w:szCs w:val="32"/>
        </w:rPr>
        <w:t>经济管理</w:t>
      </w:r>
      <w:r>
        <w:rPr>
          <w:rFonts w:ascii="仿宋_GB2312" w:hAnsi="宋体" w:eastAsia="仿宋_GB2312" w:cs="仿宋_GB2312"/>
          <w:kern w:val="0"/>
          <w:sz w:val="32"/>
          <w:szCs w:val="32"/>
        </w:rPr>
        <w:t>学院</w:t>
      </w:r>
      <w:r>
        <w:rPr>
          <w:rFonts w:hint="eastAsia" w:ascii="仿宋_GB2312" w:hAnsi="宋体" w:eastAsia="仿宋_GB2312" w:cs="仿宋_GB2312"/>
          <w:kern w:val="0"/>
          <w:sz w:val="32"/>
          <w:szCs w:val="32"/>
        </w:rPr>
        <w:t>20</w:t>
      </w: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lang w:val="en-US" w:eastAsia="zh-CN"/>
        </w:rPr>
        <w:t>2</w:t>
      </w:r>
      <w:r>
        <w:rPr>
          <w:rFonts w:hint="eastAsia" w:ascii="仿宋_GB2312" w:hAnsi="宋体" w:eastAsia="仿宋_GB2312" w:cs="仿宋_GB2312"/>
          <w:kern w:val="0"/>
          <w:sz w:val="32"/>
          <w:szCs w:val="32"/>
        </w:rPr>
        <w:t>年十佳女大学生、</w:t>
      </w:r>
      <w:r>
        <w:rPr>
          <w:rFonts w:ascii="仿宋_GB2312" w:hAnsi="宋体" w:eastAsia="仿宋_GB2312" w:cs="仿宋_GB2312"/>
          <w:kern w:val="0"/>
          <w:sz w:val="32"/>
          <w:szCs w:val="32"/>
        </w:rPr>
        <w:t>十佳女学生干部</w:t>
      </w:r>
      <w:r>
        <w:rPr>
          <w:rFonts w:hint="eastAsia" w:ascii="仿宋_GB2312" w:hAnsi="宋体" w:eastAsia="仿宋_GB2312" w:cs="仿宋_GB2312"/>
          <w:kern w:val="0"/>
          <w:sz w:val="32"/>
          <w:szCs w:val="32"/>
        </w:rPr>
        <w:t>评选</w:t>
      </w:r>
      <w:r>
        <w:rPr>
          <w:rFonts w:ascii="仿宋_GB2312" w:hAnsi="宋体" w:eastAsia="仿宋_GB2312" w:cs="仿宋_GB2312"/>
          <w:kern w:val="0"/>
          <w:sz w:val="32"/>
          <w:szCs w:val="32"/>
        </w:rPr>
        <w:t>汇总表</w:t>
      </w:r>
    </w:p>
    <w:tbl>
      <w:tblPr>
        <w:tblStyle w:val="5"/>
        <w:tblW w:w="15452"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1214"/>
        <w:gridCol w:w="891"/>
        <w:gridCol w:w="1395"/>
        <w:gridCol w:w="1120"/>
        <w:gridCol w:w="766"/>
        <w:gridCol w:w="2268"/>
        <w:gridCol w:w="2410"/>
        <w:gridCol w:w="4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trPr>
        <w:tc>
          <w:tcPr>
            <w:tcW w:w="710" w:type="dxa"/>
            <w:noWrap w:val="0"/>
            <w:vAlign w:val="center"/>
          </w:tcPr>
          <w:p>
            <w:pPr>
              <w:jc w:val="center"/>
              <w:rPr>
                <w:rFonts w:ascii="仿宋_GB2312" w:eastAsia="仿宋_GB2312"/>
                <w:b/>
                <w:sz w:val="24"/>
              </w:rPr>
            </w:pPr>
            <w:r>
              <w:rPr>
                <w:rFonts w:hint="eastAsia" w:ascii="仿宋_GB2312" w:eastAsia="仿宋_GB2312"/>
                <w:b/>
                <w:sz w:val="24"/>
              </w:rPr>
              <w:t>序号</w:t>
            </w:r>
          </w:p>
        </w:tc>
        <w:tc>
          <w:tcPr>
            <w:tcW w:w="1214" w:type="dxa"/>
            <w:noWrap w:val="0"/>
            <w:vAlign w:val="center"/>
          </w:tcPr>
          <w:p>
            <w:pPr>
              <w:jc w:val="center"/>
              <w:rPr>
                <w:rFonts w:ascii="仿宋_GB2312" w:eastAsia="仿宋_GB2312"/>
                <w:b/>
                <w:sz w:val="24"/>
              </w:rPr>
            </w:pPr>
            <w:r>
              <w:rPr>
                <w:rFonts w:hint="eastAsia" w:ascii="仿宋_GB2312" w:eastAsia="仿宋_GB2312"/>
                <w:b/>
                <w:sz w:val="24"/>
              </w:rPr>
              <w:t>申报类型</w:t>
            </w:r>
          </w:p>
        </w:tc>
        <w:tc>
          <w:tcPr>
            <w:tcW w:w="891" w:type="dxa"/>
            <w:noWrap w:val="0"/>
            <w:vAlign w:val="center"/>
          </w:tcPr>
          <w:p>
            <w:pPr>
              <w:jc w:val="center"/>
              <w:rPr>
                <w:rFonts w:ascii="仿宋_GB2312" w:eastAsia="仿宋_GB2312"/>
                <w:b/>
                <w:sz w:val="24"/>
              </w:rPr>
            </w:pPr>
            <w:r>
              <w:rPr>
                <w:rFonts w:hint="eastAsia" w:ascii="仿宋_GB2312" w:eastAsia="仿宋_GB2312"/>
                <w:b/>
                <w:sz w:val="24"/>
              </w:rPr>
              <w:t>姓名</w:t>
            </w:r>
          </w:p>
        </w:tc>
        <w:tc>
          <w:tcPr>
            <w:tcW w:w="1395" w:type="dxa"/>
            <w:noWrap w:val="0"/>
            <w:vAlign w:val="center"/>
          </w:tcPr>
          <w:p>
            <w:pPr>
              <w:jc w:val="center"/>
              <w:rPr>
                <w:rFonts w:ascii="仿宋_GB2312" w:eastAsia="仿宋_GB2312"/>
                <w:b/>
                <w:sz w:val="24"/>
              </w:rPr>
            </w:pPr>
            <w:r>
              <w:rPr>
                <w:rFonts w:hint="eastAsia" w:ascii="仿宋_GB2312" w:eastAsia="仿宋_GB2312"/>
                <w:b/>
                <w:sz w:val="24"/>
              </w:rPr>
              <w:t>班级</w:t>
            </w:r>
          </w:p>
        </w:tc>
        <w:tc>
          <w:tcPr>
            <w:tcW w:w="1120" w:type="dxa"/>
            <w:noWrap w:val="0"/>
            <w:vAlign w:val="center"/>
          </w:tcPr>
          <w:p>
            <w:pPr>
              <w:jc w:val="center"/>
              <w:rPr>
                <w:rFonts w:hint="eastAsia" w:ascii="仿宋_GB2312" w:eastAsia="仿宋_GB2312"/>
                <w:b/>
                <w:sz w:val="24"/>
              </w:rPr>
            </w:pPr>
            <w:r>
              <w:rPr>
                <w:rFonts w:hint="eastAsia" w:ascii="仿宋_GB2312" w:eastAsia="仿宋_GB2312"/>
                <w:b/>
                <w:sz w:val="24"/>
              </w:rPr>
              <w:t>联系</w:t>
            </w:r>
          </w:p>
          <w:p>
            <w:pPr>
              <w:jc w:val="center"/>
              <w:rPr>
                <w:rFonts w:ascii="仿宋_GB2312" w:eastAsia="仿宋_GB2312"/>
                <w:b/>
                <w:sz w:val="24"/>
              </w:rPr>
            </w:pPr>
            <w:r>
              <w:rPr>
                <w:rFonts w:hint="eastAsia" w:ascii="仿宋_GB2312" w:eastAsia="仿宋_GB2312"/>
                <w:b/>
                <w:sz w:val="24"/>
              </w:rPr>
              <w:t>电话</w:t>
            </w:r>
          </w:p>
        </w:tc>
        <w:tc>
          <w:tcPr>
            <w:tcW w:w="766" w:type="dxa"/>
            <w:noWrap w:val="0"/>
            <w:vAlign w:val="center"/>
          </w:tcPr>
          <w:p>
            <w:pPr>
              <w:jc w:val="center"/>
              <w:rPr>
                <w:rFonts w:ascii="仿宋_GB2312" w:eastAsia="仿宋_GB2312"/>
                <w:b/>
                <w:sz w:val="24"/>
              </w:rPr>
            </w:pPr>
            <w:r>
              <w:rPr>
                <w:rFonts w:hint="eastAsia" w:ascii="仿宋_GB2312" w:eastAsia="仿宋_GB2312"/>
                <w:b/>
                <w:sz w:val="24"/>
              </w:rPr>
              <w:t>政治面貌</w:t>
            </w:r>
          </w:p>
        </w:tc>
        <w:tc>
          <w:tcPr>
            <w:tcW w:w="2268" w:type="dxa"/>
            <w:noWrap w:val="0"/>
            <w:vAlign w:val="center"/>
          </w:tcPr>
          <w:p>
            <w:pPr>
              <w:jc w:val="center"/>
              <w:rPr>
                <w:rFonts w:ascii="仿宋_GB2312" w:eastAsia="仿宋_GB2312"/>
                <w:b/>
                <w:sz w:val="24"/>
              </w:rPr>
            </w:pPr>
            <w:r>
              <w:rPr>
                <w:rFonts w:hint="eastAsia" w:ascii="仿宋_GB2312" w:eastAsia="仿宋_GB2312"/>
                <w:b/>
                <w:sz w:val="24"/>
              </w:rPr>
              <w:t>大学期间担任职务</w:t>
            </w:r>
          </w:p>
        </w:tc>
        <w:tc>
          <w:tcPr>
            <w:tcW w:w="2410" w:type="dxa"/>
            <w:tcBorders>
              <w:right w:val="single" w:color="auto" w:sz="4" w:space="0"/>
            </w:tcBorders>
            <w:noWrap w:val="0"/>
            <w:vAlign w:val="center"/>
          </w:tcPr>
          <w:p>
            <w:pPr>
              <w:jc w:val="center"/>
              <w:rPr>
                <w:rFonts w:ascii="仿宋_GB2312" w:eastAsia="仿宋_GB2312"/>
                <w:b/>
                <w:sz w:val="24"/>
              </w:rPr>
            </w:pPr>
            <w:r>
              <w:rPr>
                <w:rFonts w:hint="eastAsia" w:ascii="仿宋_GB2312" w:eastAsia="仿宋_GB2312"/>
                <w:b/>
                <w:sz w:val="24"/>
              </w:rPr>
              <w:t>大学期间曾获荣誉</w:t>
            </w:r>
          </w:p>
        </w:tc>
        <w:tc>
          <w:tcPr>
            <w:tcW w:w="4678" w:type="dxa"/>
            <w:tcBorders>
              <w:left w:val="single" w:color="auto" w:sz="4" w:space="0"/>
            </w:tcBorders>
            <w:noWrap w:val="0"/>
            <w:vAlign w:val="center"/>
          </w:tcPr>
          <w:p>
            <w:pPr>
              <w:jc w:val="center"/>
              <w:rPr>
                <w:rFonts w:ascii="仿宋_GB2312" w:eastAsia="仿宋_GB2312"/>
                <w:b/>
                <w:sz w:val="24"/>
              </w:rPr>
            </w:pPr>
            <w:r>
              <w:rPr>
                <w:rFonts w:hint="eastAsia" w:ascii="仿宋_GB2312" w:eastAsia="仿宋_GB2312"/>
                <w:b/>
                <w:sz w:val="24"/>
              </w:rPr>
              <w:t>主要事迹（300字以内）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10" w:type="dxa"/>
            <w:noWrap w:val="0"/>
            <w:vAlign w:val="center"/>
          </w:tcPr>
          <w:p>
            <w:pPr>
              <w:jc w:val="center"/>
              <w:rPr>
                <w:rFonts w:ascii="仿宋_GB2312" w:eastAsia="仿宋_GB2312"/>
              </w:rPr>
            </w:pPr>
          </w:p>
        </w:tc>
        <w:tc>
          <w:tcPr>
            <w:tcW w:w="1214" w:type="dxa"/>
            <w:noWrap w:val="0"/>
            <w:vAlign w:val="center"/>
          </w:tcPr>
          <w:p>
            <w:pPr>
              <w:jc w:val="center"/>
              <w:rPr>
                <w:rFonts w:ascii="仿宋_GB2312" w:eastAsia="仿宋_GB2312"/>
              </w:rPr>
            </w:pPr>
          </w:p>
        </w:tc>
        <w:tc>
          <w:tcPr>
            <w:tcW w:w="891" w:type="dxa"/>
            <w:noWrap w:val="0"/>
            <w:vAlign w:val="center"/>
          </w:tcPr>
          <w:p>
            <w:pPr>
              <w:jc w:val="center"/>
              <w:rPr>
                <w:rFonts w:ascii="仿宋_GB2312" w:eastAsia="仿宋_GB2312"/>
              </w:rPr>
            </w:pPr>
          </w:p>
        </w:tc>
        <w:tc>
          <w:tcPr>
            <w:tcW w:w="1395" w:type="dxa"/>
            <w:noWrap w:val="0"/>
            <w:vAlign w:val="center"/>
          </w:tcPr>
          <w:p>
            <w:pPr>
              <w:jc w:val="center"/>
              <w:rPr>
                <w:rFonts w:ascii="仿宋_GB2312" w:eastAsia="仿宋_GB2312"/>
              </w:rPr>
            </w:pPr>
          </w:p>
        </w:tc>
        <w:tc>
          <w:tcPr>
            <w:tcW w:w="1120" w:type="dxa"/>
            <w:noWrap w:val="0"/>
            <w:vAlign w:val="center"/>
          </w:tcPr>
          <w:p>
            <w:pPr>
              <w:jc w:val="center"/>
              <w:rPr>
                <w:rFonts w:ascii="仿宋_GB2312" w:eastAsia="仿宋_GB2312"/>
              </w:rPr>
            </w:pPr>
          </w:p>
        </w:tc>
        <w:tc>
          <w:tcPr>
            <w:tcW w:w="766" w:type="dxa"/>
            <w:noWrap w:val="0"/>
            <w:vAlign w:val="center"/>
          </w:tcPr>
          <w:p>
            <w:pPr>
              <w:jc w:val="center"/>
              <w:rPr>
                <w:rFonts w:ascii="仿宋_GB2312" w:eastAsia="仿宋_GB2312"/>
              </w:rPr>
            </w:pPr>
          </w:p>
        </w:tc>
        <w:tc>
          <w:tcPr>
            <w:tcW w:w="2268" w:type="dxa"/>
            <w:noWrap w:val="0"/>
            <w:vAlign w:val="top"/>
          </w:tcPr>
          <w:p>
            <w:pPr>
              <w:jc w:val="center"/>
              <w:rPr>
                <w:rFonts w:ascii="仿宋_GB2312" w:eastAsia="仿宋_GB2312"/>
              </w:rPr>
            </w:pPr>
          </w:p>
        </w:tc>
        <w:tc>
          <w:tcPr>
            <w:tcW w:w="2410" w:type="dxa"/>
            <w:tcBorders>
              <w:right w:val="single" w:color="auto" w:sz="4" w:space="0"/>
            </w:tcBorders>
            <w:noWrap w:val="0"/>
            <w:vAlign w:val="center"/>
          </w:tcPr>
          <w:p>
            <w:pPr>
              <w:jc w:val="center"/>
              <w:rPr>
                <w:rFonts w:ascii="仿宋_GB2312" w:eastAsia="仿宋_GB2312"/>
              </w:rPr>
            </w:pPr>
          </w:p>
        </w:tc>
        <w:tc>
          <w:tcPr>
            <w:tcW w:w="4678" w:type="dxa"/>
            <w:tcBorders>
              <w:left w:val="single" w:color="auto" w:sz="4" w:space="0"/>
            </w:tcBorders>
            <w:noWrap w:val="0"/>
            <w:vAlign w:val="center"/>
          </w:tcPr>
          <w:p>
            <w:pPr>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10" w:type="dxa"/>
            <w:noWrap w:val="0"/>
            <w:vAlign w:val="center"/>
          </w:tcPr>
          <w:p>
            <w:pPr>
              <w:jc w:val="center"/>
              <w:rPr>
                <w:rFonts w:ascii="仿宋_GB2312" w:eastAsia="仿宋_GB2312"/>
              </w:rPr>
            </w:pPr>
          </w:p>
        </w:tc>
        <w:tc>
          <w:tcPr>
            <w:tcW w:w="1214" w:type="dxa"/>
            <w:noWrap w:val="0"/>
            <w:vAlign w:val="center"/>
          </w:tcPr>
          <w:p>
            <w:pPr>
              <w:jc w:val="center"/>
              <w:rPr>
                <w:rFonts w:ascii="仿宋_GB2312" w:eastAsia="仿宋_GB2312"/>
              </w:rPr>
            </w:pPr>
          </w:p>
        </w:tc>
        <w:tc>
          <w:tcPr>
            <w:tcW w:w="891" w:type="dxa"/>
            <w:noWrap w:val="0"/>
            <w:vAlign w:val="center"/>
          </w:tcPr>
          <w:p>
            <w:pPr>
              <w:jc w:val="center"/>
              <w:rPr>
                <w:rFonts w:ascii="仿宋_GB2312" w:eastAsia="仿宋_GB2312"/>
              </w:rPr>
            </w:pPr>
          </w:p>
        </w:tc>
        <w:tc>
          <w:tcPr>
            <w:tcW w:w="1395" w:type="dxa"/>
            <w:noWrap w:val="0"/>
            <w:vAlign w:val="center"/>
          </w:tcPr>
          <w:p>
            <w:pPr>
              <w:jc w:val="center"/>
              <w:rPr>
                <w:rFonts w:ascii="仿宋_GB2312" w:eastAsia="仿宋_GB2312"/>
              </w:rPr>
            </w:pPr>
          </w:p>
        </w:tc>
        <w:tc>
          <w:tcPr>
            <w:tcW w:w="1120" w:type="dxa"/>
            <w:noWrap w:val="0"/>
            <w:vAlign w:val="center"/>
          </w:tcPr>
          <w:p>
            <w:pPr>
              <w:jc w:val="center"/>
              <w:rPr>
                <w:rFonts w:ascii="仿宋_GB2312" w:eastAsia="仿宋_GB2312"/>
              </w:rPr>
            </w:pPr>
          </w:p>
        </w:tc>
        <w:tc>
          <w:tcPr>
            <w:tcW w:w="766" w:type="dxa"/>
            <w:noWrap w:val="0"/>
            <w:vAlign w:val="center"/>
          </w:tcPr>
          <w:p>
            <w:pPr>
              <w:jc w:val="center"/>
              <w:rPr>
                <w:rFonts w:ascii="仿宋_GB2312" w:eastAsia="仿宋_GB2312"/>
              </w:rPr>
            </w:pPr>
          </w:p>
        </w:tc>
        <w:tc>
          <w:tcPr>
            <w:tcW w:w="2268" w:type="dxa"/>
            <w:noWrap w:val="0"/>
            <w:vAlign w:val="top"/>
          </w:tcPr>
          <w:p>
            <w:pPr>
              <w:jc w:val="center"/>
              <w:rPr>
                <w:rFonts w:ascii="仿宋_GB2312" w:eastAsia="仿宋_GB2312"/>
              </w:rPr>
            </w:pPr>
          </w:p>
        </w:tc>
        <w:tc>
          <w:tcPr>
            <w:tcW w:w="2410" w:type="dxa"/>
            <w:tcBorders>
              <w:right w:val="single" w:color="auto" w:sz="4" w:space="0"/>
            </w:tcBorders>
            <w:noWrap w:val="0"/>
            <w:vAlign w:val="center"/>
          </w:tcPr>
          <w:p>
            <w:pPr>
              <w:jc w:val="center"/>
              <w:rPr>
                <w:rFonts w:ascii="仿宋_GB2312" w:eastAsia="仿宋_GB2312"/>
              </w:rPr>
            </w:pPr>
          </w:p>
        </w:tc>
        <w:tc>
          <w:tcPr>
            <w:tcW w:w="4678" w:type="dxa"/>
            <w:tcBorders>
              <w:left w:val="single" w:color="auto" w:sz="4" w:space="0"/>
            </w:tcBorders>
            <w:noWrap w:val="0"/>
            <w:vAlign w:val="center"/>
          </w:tcPr>
          <w:p>
            <w:pPr>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10" w:type="dxa"/>
            <w:noWrap w:val="0"/>
            <w:vAlign w:val="center"/>
          </w:tcPr>
          <w:p>
            <w:pPr>
              <w:jc w:val="center"/>
              <w:rPr>
                <w:rFonts w:ascii="仿宋_GB2312" w:eastAsia="仿宋_GB2312"/>
              </w:rPr>
            </w:pPr>
          </w:p>
        </w:tc>
        <w:tc>
          <w:tcPr>
            <w:tcW w:w="1214" w:type="dxa"/>
            <w:noWrap w:val="0"/>
            <w:vAlign w:val="center"/>
          </w:tcPr>
          <w:p>
            <w:pPr>
              <w:jc w:val="center"/>
              <w:rPr>
                <w:rFonts w:ascii="仿宋_GB2312" w:eastAsia="仿宋_GB2312"/>
              </w:rPr>
            </w:pPr>
          </w:p>
        </w:tc>
        <w:tc>
          <w:tcPr>
            <w:tcW w:w="891" w:type="dxa"/>
            <w:noWrap w:val="0"/>
            <w:vAlign w:val="center"/>
          </w:tcPr>
          <w:p>
            <w:pPr>
              <w:jc w:val="center"/>
              <w:rPr>
                <w:rFonts w:ascii="仿宋_GB2312" w:eastAsia="仿宋_GB2312"/>
              </w:rPr>
            </w:pPr>
          </w:p>
        </w:tc>
        <w:tc>
          <w:tcPr>
            <w:tcW w:w="1395" w:type="dxa"/>
            <w:noWrap w:val="0"/>
            <w:vAlign w:val="center"/>
          </w:tcPr>
          <w:p>
            <w:pPr>
              <w:jc w:val="center"/>
              <w:rPr>
                <w:rFonts w:ascii="仿宋_GB2312" w:eastAsia="仿宋_GB2312"/>
              </w:rPr>
            </w:pPr>
          </w:p>
        </w:tc>
        <w:tc>
          <w:tcPr>
            <w:tcW w:w="1120" w:type="dxa"/>
            <w:noWrap w:val="0"/>
            <w:vAlign w:val="center"/>
          </w:tcPr>
          <w:p>
            <w:pPr>
              <w:jc w:val="center"/>
              <w:rPr>
                <w:rFonts w:ascii="仿宋_GB2312" w:eastAsia="仿宋_GB2312"/>
              </w:rPr>
            </w:pPr>
          </w:p>
        </w:tc>
        <w:tc>
          <w:tcPr>
            <w:tcW w:w="766" w:type="dxa"/>
            <w:noWrap w:val="0"/>
            <w:vAlign w:val="center"/>
          </w:tcPr>
          <w:p>
            <w:pPr>
              <w:jc w:val="center"/>
              <w:rPr>
                <w:rFonts w:ascii="仿宋_GB2312" w:eastAsia="仿宋_GB2312"/>
              </w:rPr>
            </w:pPr>
          </w:p>
        </w:tc>
        <w:tc>
          <w:tcPr>
            <w:tcW w:w="2268" w:type="dxa"/>
            <w:noWrap w:val="0"/>
            <w:vAlign w:val="top"/>
          </w:tcPr>
          <w:p>
            <w:pPr>
              <w:jc w:val="center"/>
              <w:rPr>
                <w:rFonts w:ascii="仿宋_GB2312" w:eastAsia="仿宋_GB2312"/>
              </w:rPr>
            </w:pPr>
          </w:p>
        </w:tc>
        <w:tc>
          <w:tcPr>
            <w:tcW w:w="2410" w:type="dxa"/>
            <w:tcBorders>
              <w:right w:val="single" w:color="auto" w:sz="4" w:space="0"/>
            </w:tcBorders>
            <w:noWrap w:val="0"/>
            <w:vAlign w:val="center"/>
          </w:tcPr>
          <w:p>
            <w:pPr>
              <w:jc w:val="center"/>
              <w:rPr>
                <w:rFonts w:ascii="仿宋_GB2312" w:eastAsia="仿宋_GB2312"/>
              </w:rPr>
            </w:pPr>
          </w:p>
        </w:tc>
        <w:tc>
          <w:tcPr>
            <w:tcW w:w="4678" w:type="dxa"/>
            <w:tcBorders>
              <w:left w:val="single" w:color="auto" w:sz="4" w:space="0"/>
            </w:tcBorders>
            <w:noWrap w:val="0"/>
            <w:vAlign w:val="center"/>
          </w:tcPr>
          <w:p>
            <w:pPr>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10" w:type="dxa"/>
            <w:noWrap w:val="0"/>
            <w:vAlign w:val="center"/>
          </w:tcPr>
          <w:p>
            <w:pPr>
              <w:jc w:val="center"/>
              <w:rPr>
                <w:rFonts w:ascii="仿宋_GB2312" w:eastAsia="仿宋_GB2312"/>
              </w:rPr>
            </w:pPr>
          </w:p>
        </w:tc>
        <w:tc>
          <w:tcPr>
            <w:tcW w:w="1214" w:type="dxa"/>
            <w:noWrap w:val="0"/>
            <w:vAlign w:val="center"/>
          </w:tcPr>
          <w:p>
            <w:pPr>
              <w:jc w:val="center"/>
              <w:rPr>
                <w:rFonts w:ascii="仿宋_GB2312" w:eastAsia="仿宋_GB2312"/>
              </w:rPr>
            </w:pPr>
          </w:p>
        </w:tc>
        <w:tc>
          <w:tcPr>
            <w:tcW w:w="891" w:type="dxa"/>
            <w:noWrap w:val="0"/>
            <w:vAlign w:val="center"/>
          </w:tcPr>
          <w:p>
            <w:pPr>
              <w:jc w:val="center"/>
              <w:rPr>
                <w:rFonts w:ascii="仿宋_GB2312" w:eastAsia="仿宋_GB2312"/>
              </w:rPr>
            </w:pPr>
          </w:p>
        </w:tc>
        <w:tc>
          <w:tcPr>
            <w:tcW w:w="1395" w:type="dxa"/>
            <w:noWrap w:val="0"/>
            <w:vAlign w:val="center"/>
          </w:tcPr>
          <w:p>
            <w:pPr>
              <w:jc w:val="center"/>
              <w:rPr>
                <w:rFonts w:ascii="仿宋_GB2312" w:eastAsia="仿宋_GB2312"/>
              </w:rPr>
            </w:pPr>
          </w:p>
        </w:tc>
        <w:tc>
          <w:tcPr>
            <w:tcW w:w="1120" w:type="dxa"/>
            <w:noWrap w:val="0"/>
            <w:vAlign w:val="center"/>
          </w:tcPr>
          <w:p>
            <w:pPr>
              <w:jc w:val="center"/>
              <w:rPr>
                <w:rFonts w:ascii="仿宋_GB2312" w:eastAsia="仿宋_GB2312"/>
              </w:rPr>
            </w:pPr>
          </w:p>
        </w:tc>
        <w:tc>
          <w:tcPr>
            <w:tcW w:w="766" w:type="dxa"/>
            <w:noWrap w:val="0"/>
            <w:vAlign w:val="center"/>
          </w:tcPr>
          <w:p>
            <w:pPr>
              <w:jc w:val="center"/>
              <w:rPr>
                <w:rFonts w:ascii="仿宋_GB2312" w:eastAsia="仿宋_GB2312"/>
              </w:rPr>
            </w:pPr>
          </w:p>
        </w:tc>
        <w:tc>
          <w:tcPr>
            <w:tcW w:w="2268" w:type="dxa"/>
            <w:noWrap w:val="0"/>
            <w:vAlign w:val="top"/>
          </w:tcPr>
          <w:p>
            <w:pPr>
              <w:jc w:val="center"/>
              <w:rPr>
                <w:rFonts w:ascii="仿宋_GB2312" w:eastAsia="仿宋_GB2312"/>
              </w:rPr>
            </w:pPr>
          </w:p>
        </w:tc>
        <w:tc>
          <w:tcPr>
            <w:tcW w:w="2410" w:type="dxa"/>
            <w:tcBorders>
              <w:right w:val="single" w:color="auto" w:sz="4" w:space="0"/>
            </w:tcBorders>
            <w:noWrap w:val="0"/>
            <w:vAlign w:val="center"/>
          </w:tcPr>
          <w:p>
            <w:pPr>
              <w:jc w:val="center"/>
              <w:rPr>
                <w:rFonts w:ascii="仿宋_GB2312" w:eastAsia="仿宋_GB2312"/>
              </w:rPr>
            </w:pPr>
          </w:p>
        </w:tc>
        <w:tc>
          <w:tcPr>
            <w:tcW w:w="4678" w:type="dxa"/>
            <w:tcBorders>
              <w:left w:val="single" w:color="auto" w:sz="4" w:space="0"/>
            </w:tcBorders>
            <w:noWrap w:val="0"/>
            <w:vAlign w:val="center"/>
          </w:tcPr>
          <w:p>
            <w:pPr>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10" w:type="dxa"/>
            <w:noWrap w:val="0"/>
            <w:vAlign w:val="center"/>
          </w:tcPr>
          <w:p>
            <w:pPr>
              <w:jc w:val="center"/>
              <w:rPr>
                <w:rFonts w:ascii="仿宋_GB2312" w:eastAsia="仿宋_GB2312"/>
              </w:rPr>
            </w:pPr>
          </w:p>
        </w:tc>
        <w:tc>
          <w:tcPr>
            <w:tcW w:w="1214" w:type="dxa"/>
            <w:noWrap w:val="0"/>
            <w:vAlign w:val="center"/>
          </w:tcPr>
          <w:p>
            <w:pPr>
              <w:jc w:val="center"/>
              <w:rPr>
                <w:rFonts w:ascii="仿宋_GB2312" w:eastAsia="仿宋_GB2312"/>
              </w:rPr>
            </w:pPr>
          </w:p>
        </w:tc>
        <w:tc>
          <w:tcPr>
            <w:tcW w:w="891" w:type="dxa"/>
            <w:noWrap w:val="0"/>
            <w:vAlign w:val="center"/>
          </w:tcPr>
          <w:p>
            <w:pPr>
              <w:jc w:val="center"/>
              <w:rPr>
                <w:rFonts w:ascii="仿宋_GB2312" w:eastAsia="仿宋_GB2312"/>
              </w:rPr>
            </w:pPr>
          </w:p>
        </w:tc>
        <w:tc>
          <w:tcPr>
            <w:tcW w:w="1395" w:type="dxa"/>
            <w:noWrap w:val="0"/>
            <w:vAlign w:val="center"/>
          </w:tcPr>
          <w:p>
            <w:pPr>
              <w:jc w:val="center"/>
              <w:rPr>
                <w:rFonts w:ascii="仿宋_GB2312" w:eastAsia="仿宋_GB2312"/>
              </w:rPr>
            </w:pPr>
          </w:p>
        </w:tc>
        <w:tc>
          <w:tcPr>
            <w:tcW w:w="1120" w:type="dxa"/>
            <w:noWrap w:val="0"/>
            <w:vAlign w:val="center"/>
          </w:tcPr>
          <w:p>
            <w:pPr>
              <w:jc w:val="center"/>
              <w:rPr>
                <w:rFonts w:ascii="仿宋_GB2312" w:eastAsia="仿宋_GB2312"/>
              </w:rPr>
            </w:pPr>
          </w:p>
        </w:tc>
        <w:tc>
          <w:tcPr>
            <w:tcW w:w="766" w:type="dxa"/>
            <w:noWrap w:val="0"/>
            <w:vAlign w:val="center"/>
          </w:tcPr>
          <w:p>
            <w:pPr>
              <w:jc w:val="center"/>
              <w:rPr>
                <w:rFonts w:ascii="仿宋_GB2312" w:eastAsia="仿宋_GB2312"/>
              </w:rPr>
            </w:pPr>
          </w:p>
        </w:tc>
        <w:tc>
          <w:tcPr>
            <w:tcW w:w="2268" w:type="dxa"/>
            <w:noWrap w:val="0"/>
            <w:vAlign w:val="top"/>
          </w:tcPr>
          <w:p>
            <w:pPr>
              <w:jc w:val="center"/>
              <w:rPr>
                <w:rFonts w:ascii="仿宋_GB2312" w:eastAsia="仿宋_GB2312"/>
              </w:rPr>
            </w:pPr>
          </w:p>
        </w:tc>
        <w:tc>
          <w:tcPr>
            <w:tcW w:w="2410" w:type="dxa"/>
            <w:tcBorders>
              <w:right w:val="single" w:color="auto" w:sz="4" w:space="0"/>
            </w:tcBorders>
            <w:noWrap w:val="0"/>
            <w:vAlign w:val="center"/>
          </w:tcPr>
          <w:p>
            <w:pPr>
              <w:jc w:val="center"/>
              <w:rPr>
                <w:rFonts w:ascii="仿宋_GB2312" w:eastAsia="仿宋_GB2312"/>
              </w:rPr>
            </w:pPr>
          </w:p>
        </w:tc>
        <w:tc>
          <w:tcPr>
            <w:tcW w:w="4678" w:type="dxa"/>
            <w:tcBorders>
              <w:left w:val="single" w:color="auto" w:sz="4" w:space="0"/>
            </w:tcBorders>
            <w:noWrap w:val="0"/>
            <w:vAlign w:val="center"/>
          </w:tcPr>
          <w:p>
            <w:pPr>
              <w:jc w:val="center"/>
              <w:rPr>
                <w:rFonts w:ascii="仿宋_GB2312" w:eastAsia="仿宋_GB2312"/>
              </w:rPr>
            </w:pPr>
          </w:p>
        </w:tc>
      </w:tr>
    </w:tbl>
    <w:p>
      <w:pPr>
        <w:jc w:val="left"/>
        <w:rPr>
          <w:rFonts w:hint="eastAsia" w:ascii="仿宋_GB2312" w:hAnsi="仿宋" w:eastAsia="仿宋_GB2312" w:cs="仿宋"/>
          <w:kern w:val="0"/>
          <w:sz w:val="24"/>
        </w:rPr>
      </w:pPr>
      <w:r>
        <w:rPr>
          <w:rFonts w:hint="eastAsia" w:ascii="仿宋_GB2312" w:eastAsia="仿宋_GB2312"/>
          <w:b/>
          <w:kern w:val="0"/>
          <w:sz w:val="28"/>
          <w:szCs w:val="28"/>
        </w:rPr>
        <w:t>说明：</w:t>
      </w:r>
      <w:r>
        <w:rPr>
          <w:rFonts w:hint="eastAsia" w:ascii="仿宋_GB2312" w:eastAsia="仿宋_GB2312"/>
          <w:sz w:val="24"/>
        </w:rPr>
        <w:t>申报类型请选填</w:t>
      </w:r>
      <w:r>
        <w:rPr>
          <w:rFonts w:hint="eastAsia" w:ascii="仿宋_GB2312" w:hAnsi="仿宋" w:eastAsia="仿宋_GB2312" w:cs="仿宋"/>
          <w:kern w:val="0"/>
          <w:sz w:val="24"/>
        </w:rPr>
        <w:t>十佳女大学生、十佳女学生干部其中一项。</w:t>
      </w:r>
    </w:p>
    <w:bookmarkEnd w:id="0"/>
    <w:p>
      <w:pPr>
        <w:rPr>
          <w:rFonts w:ascii="仿宋_GB2312" w:hAnsi="宋体" w:eastAsia="仿宋_GB2312"/>
          <w:sz w:val="30"/>
          <w:szCs w:val="30"/>
        </w:rPr>
      </w:pPr>
    </w:p>
    <w:p>
      <w:pPr>
        <w:widowControl/>
        <w:spacing w:line="500" w:lineRule="exact"/>
        <w:rPr>
          <w:rFonts w:hint="eastAsia" w:ascii="仿宋_GB2312" w:hAnsi="仿宋" w:eastAsia="仿宋_GB2312" w:cs="仿宋"/>
          <w:kern w:val="0"/>
          <w:sz w:val="24"/>
        </w:rPr>
      </w:pPr>
    </w:p>
    <w:p>
      <w:pPr>
        <w:rPr>
          <w:rFonts w:ascii="仿宋_GB2312" w:hAnsi="宋体" w:eastAsia="仿宋_GB2312"/>
          <w:sz w:val="30"/>
          <w:szCs w:val="30"/>
        </w:rPr>
      </w:pPr>
    </w:p>
    <w:p>
      <w:pPr>
        <w:spacing w:line="640" w:lineRule="exact"/>
        <w:jc w:val="right"/>
        <w:rPr>
          <w:rFonts w:ascii="仿宋" w:hAnsi="仿宋" w:eastAsia="仿宋"/>
          <w:sz w:val="32"/>
          <w:szCs w:val="32"/>
        </w:rPr>
      </w:pPr>
    </w:p>
    <w:sectPr>
      <w:pgSz w:w="16838" w:h="11906" w:orient="landscape"/>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iNjcyNjFlMWFkZDQwM2NhMjljM2I5OTE5YjZiMGUifQ=="/>
  </w:docVars>
  <w:rsids>
    <w:rsidRoot w:val="00B05F23"/>
    <w:rsid w:val="00011A50"/>
    <w:rsid w:val="000249E7"/>
    <w:rsid w:val="00040305"/>
    <w:rsid w:val="000473BC"/>
    <w:rsid w:val="0009710A"/>
    <w:rsid w:val="000A4685"/>
    <w:rsid w:val="000F03EC"/>
    <w:rsid w:val="001070FD"/>
    <w:rsid w:val="00120AA6"/>
    <w:rsid w:val="00122F4A"/>
    <w:rsid w:val="001864D0"/>
    <w:rsid w:val="001905A5"/>
    <w:rsid w:val="001A3E6C"/>
    <w:rsid w:val="001A7871"/>
    <w:rsid w:val="001E0C31"/>
    <w:rsid w:val="001E4E08"/>
    <w:rsid w:val="00204B98"/>
    <w:rsid w:val="00210D71"/>
    <w:rsid w:val="00253B87"/>
    <w:rsid w:val="0029198A"/>
    <w:rsid w:val="0029403F"/>
    <w:rsid w:val="002A0F31"/>
    <w:rsid w:val="002B157C"/>
    <w:rsid w:val="002E391D"/>
    <w:rsid w:val="00337D0A"/>
    <w:rsid w:val="00352C8B"/>
    <w:rsid w:val="00354A03"/>
    <w:rsid w:val="00357300"/>
    <w:rsid w:val="003745D8"/>
    <w:rsid w:val="00376373"/>
    <w:rsid w:val="0038784A"/>
    <w:rsid w:val="003A21A3"/>
    <w:rsid w:val="00433116"/>
    <w:rsid w:val="00436E5B"/>
    <w:rsid w:val="00490F4C"/>
    <w:rsid w:val="004A6F30"/>
    <w:rsid w:val="004D2446"/>
    <w:rsid w:val="00561043"/>
    <w:rsid w:val="0060645C"/>
    <w:rsid w:val="006258A9"/>
    <w:rsid w:val="00680415"/>
    <w:rsid w:val="00687615"/>
    <w:rsid w:val="006B4CA3"/>
    <w:rsid w:val="006E104A"/>
    <w:rsid w:val="006E4EFA"/>
    <w:rsid w:val="007019D5"/>
    <w:rsid w:val="007043CE"/>
    <w:rsid w:val="007202B7"/>
    <w:rsid w:val="007528CA"/>
    <w:rsid w:val="00760D95"/>
    <w:rsid w:val="007840EF"/>
    <w:rsid w:val="007A0967"/>
    <w:rsid w:val="007D40D3"/>
    <w:rsid w:val="008360D5"/>
    <w:rsid w:val="00843211"/>
    <w:rsid w:val="00882075"/>
    <w:rsid w:val="00884537"/>
    <w:rsid w:val="00893834"/>
    <w:rsid w:val="0089713C"/>
    <w:rsid w:val="008A1A69"/>
    <w:rsid w:val="008D7CB1"/>
    <w:rsid w:val="008F5AB7"/>
    <w:rsid w:val="00905067"/>
    <w:rsid w:val="009065C0"/>
    <w:rsid w:val="00914DCC"/>
    <w:rsid w:val="00920DEA"/>
    <w:rsid w:val="00925D61"/>
    <w:rsid w:val="00976D69"/>
    <w:rsid w:val="009B291C"/>
    <w:rsid w:val="009E4775"/>
    <w:rsid w:val="00A24987"/>
    <w:rsid w:val="00A32B0E"/>
    <w:rsid w:val="00A43939"/>
    <w:rsid w:val="00A62B2E"/>
    <w:rsid w:val="00AB70E2"/>
    <w:rsid w:val="00AF63BD"/>
    <w:rsid w:val="00B05F23"/>
    <w:rsid w:val="00C13EF9"/>
    <w:rsid w:val="00C81EB9"/>
    <w:rsid w:val="00C83409"/>
    <w:rsid w:val="00CA565A"/>
    <w:rsid w:val="00D42F3D"/>
    <w:rsid w:val="00D77E77"/>
    <w:rsid w:val="00DB17EC"/>
    <w:rsid w:val="00DD7A92"/>
    <w:rsid w:val="00DE071D"/>
    <w:rsid w:val="00DE6794"/>
    <w:rsid w:val="00E069CF"/>
    <w:rsid w:val="00E12238"/>
    <w:rsid w:val="00E23F35"/>
    <w:rsid w:val="00E37092"/>
    <w:rsid w:val="00E73340"/>
    <w:rsid w:val="00E76AA5"/>
    <w:rsid w:val="00E8617C"/>
    <w:rsid w:val="00EB05BC"/>
    <w:rsid w:val="00EB2063"/>
    <w:rsid w:val="00EC4C31"/>
    <w:rsid w:val="00F023EF"/>
    <w:rsid w:val="00F2451F"/>
    <w:rsid w:val="00F24B6B"/>
    <w:rsid w:val="00F725DB"/>
    <w:rsid w:val="00F75E91"/>
    <w:rsid w:val="00F968E0"/>
    <w:rsid w:val="0FBF6E25"/>
    <w:rsid w:val="26DE6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页眉 字符"/>
    <w:basedOn w:val="7"/>
    <w:link w:val="4"/>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日期 字符"/>
    <w:basedOn w:val="7"/>
    <w:link w:val="2"/>
    <w:semiHidden/>
    <w:uiPriority w:val="99"/>
  </w:style>
  <w:style w:type="character" w:customStyle="1" w:styleId="12">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1643</Words>
  <Characters>1712</Characters>
  <Lines>10</Lines>
  <Paragraphs>2</Paragraphs>
  <TotalTime>3</TotalTime>
  <ScaleCrop>false</ScaleCrop>
  <LinksUpToDate>false</LinksUpToDate>
  <CharactersWithSpaces>1759</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2022-11-21T11:36:00Z</dcterms:created>
  <dc:creator>冷 丽萍</dc:creator>
  <cp:lastModifiedBy>贺瀚668</cp:lastModifiedBy>
  <cp:lastPrinted>2022-11-20T10:10:00Z</cp:lastPrinted>
  <dcterms:modified xsi:type="dcterms:W3CDTF">2022-11-21T12:30:18Z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D97BBC6C77E84291824DA1013FC929CD</vt:lpwstr>
  </property>
</Properties>
</file>