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color w:val="FF0000"/>
          <w:w w:val="90"/>
          <w:szCs w:val="21"/>
        </w:rPr>
      </w:pPr>
    </w:p>
    <w:p>
      <w:pPr>
        <w:rPr>
          <w:rFonts w:ascii="宋体" w:hAnsi="宋体"/>
          <w:color w:val="FF0000"/>
          <w:w w:val="96"/>
          <w:szCs w:val="21"/>
        </w:rPr>
      </w:pPr>
    </w:p>
    <w:p>
      <w:pPr>
        <w:rPr>
          <w:rFonts w:hint="eastAsia" w:ascii="宋体" w:hAnsi="宋体"/>
          <w:color w:val="FF0000"/>
          <w:w w:val="96"/>
          <w:szCs w:val="21"/>
        </w:rPr>
      </w:pPr>
    </w:p>
    <w:p>
      <w:pPr>
        <w:jc w:val="center"/>
        <w:rPr>
          <w:rFonts w:hint="eastAsia" w:ascii="方正小标宋简体" w:hAnsi="华文中宋" w:eastAsia="方正小标宋简体"/>
          <w:color w:val="FF0000"/>
          <w:spacing w:val="20"/>
          <w:w w:val="68"/>
          <w:sz w:val="84"/>
          <w:szCs w:val="84"/>
        </w:rPr>
      </w:pPr>
      <w:r>
        <w:rPr>
          <w:rFonts w:hint="eastAsia" w:ascii="方正小标宋简体" w:hAnsi="华文中宋" w:eastAsia="方正小标宋简体"/>
          <w:color w:val="FF0000"/>
          <w:spacing w:val="20"/>
          <w:w w:val="68"/>
          <w:sz w:val="84"/>
          <w:szCs w:val="84"/>
        </w:rPr>
        <w:t>中国矿业大学经济管理学院文件</w:t>
      </w:r>
    </w:p>
    <w:p>
      <w:pPr>
        <w:rPr>
          <w:rFonts w:ascii="楷体" w:hAnsi="楷体" w:eastAsia="楷体"/>
          <w:bCs/>
          <w:szCs w:val="21"/>
        </w:rPr>
      </w:pPr>
    </w:p>
    <w:p>
      <w:pPr>
        <w:rPr>
          <w:rFonts w:hint="eastAsia" w:ascii="楷体" w:hAnsi="楷体" w:eastAsia="楷体"/>
          <w:bCs/>
          <w:szCs w:val="21"/>
        </w:rPr>
      </w:pPr>
    </w:p>
    <w:p>
      <w:pPr>
        <w:jc w:val="center"/>
        <w:rPr>
          <w:rFonts w:hint="eastAsia" w:ascii="仿宋" w:hAnsi="仿宋" w:eastAsia="仿宋"/>
          <w:bCs/>
          <w:sz w:val="32"/>
        </w:rPr>
      </w:pPr>
      <w:r>
        <w:rPr>
          <w:rFonts w:hint="eastAsia" w:ascii="仿宋" w:hAnsi="仿宋" w:eastAsia="仿宋"/>
          <w:bCs/>
          <w:sz w:val="32"/>
          <w:lang w:val="en-US" w:eastAsia="zh-CN"/>
        </w:rPr>
        <w:t>经管</w:t>
      </w:r>
      <w:r>
        <w:rPr>
          <w:rFonts w:hint="eastAsia" w:ascii="仿宋" w:hAnsi="仿宋" w:eastAsia="仿宋"/>
          <w:bCs/>
          <w:sz w:val="32"/>
        </w:rPr>
        <w:t>[20</w:t>
      </w:r>
      <w:r>
        <w:rPr>
          <w:rFonts w:hint="eastAsia" w:ascii="仿宋" w:hAnsi="仿宋" w:eastAsia="仿宋"/>
          <w:bCs/>
          <w:sz w:val="32"/>
          <w:lang w:val="en-US" w:eastAsia="zh-CN"/>
        </w:rPr>
        <w:t>20</w:t>
      </w:r>
      <w:r>
        <w:rPr>
          <w:rFonts w:hint="eastAsia" w:ascii="仿宋" w:hAnsi="仿宋" w:eastAsia="仿宋"/>
          <w:bCs/>
          <w:sz w:val="32"/>
        </w:rPr>
        <w:t>]</w:t>
      </w:r>
      <w:r>
        <w:rPr>
          <w:rFonts w:hint="eastAsia" w:ascii="仿宋" w:hAnsi="仿宋" w:eastAsia="仿宋"/>
          <w:bCs/>
          <w:sz w:val="32"/>
          <w:lang w:val="en-US" w:eastAsia="zh-CN"/>
        </w:rPr>
        <w:t>9</w:t>
      </w:r>
      <w:r>
        <w:rPr>
          <w:rFonts w:hint="eastAsia" w:ascii="仿宋" w:hAnsi="仿宋" w:eastAsia="仿宋"/>
          <w:bCs/>
          <w:sz w:val="32"/>
        </w:rPr>
        <w:t>号</w:t>
      </w:r>
    </w:p>
    <w:p>
      <w:pPr>
        <w:jc w:val="center"/>
        <w:rPr>
          <w:rFonts w:ascii="宋体" w:hAnsi="宋体"/>
          <w:bCs/>
          <w:kern w:val="44"/>
          <w:szCs w:val="21"/>
        </w:rPr>
      </w:pPr>
      <w:r>
        <w:rPr>
          <w:rFonts w:hint="eastAsia"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93345</wp:posOffset>
                </wp:positionV>
                <wp:extent cx="5692140" cy="29845"/>
                <wp:effectExtent l="0" t="10795" r="3810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2140" cy="29845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6pt;margin-top:7.35pt;height:2.35pt;width:448.2pt;z-index:251658240;mso-width-relative:page;mso-height-relative:page;" filled="f" stroked="t" coordsize="21600,21600" o:gfxdata="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utas02AAA&#10;AAgBAAAPAAAAAAAAAAEAIAAAACIAAABkcnMvZG93bnJldi54bWxQSwECFAAUAAAACACHTuJADWvw&#10;2eUBAAClAwAADgAAAAAAAAABACAAAAAnAQAAZHJzL2Uyb0RvYy54bWxQSwUGAAAAAAYABgBZAQAA&#10;fg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宋体" w:hAnsi="宋体"/>
          <w:bCs/>
          <w:kern w:val="44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before="78" w:beforeLines="25" w:after="78" w:afterLines="25"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关于申报第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eastAsia="方正小标宋简体"/>
          <w:sz w:val="44"/>
          <w:szCs w:val="44"/>
        </w:rPr>
        <w:t>届“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中国矿业大学张广石青年志愿服务奖章</w:t>
      </w:r>
      <w:r>
        <w:rPr>
          <w:rFonts w:hint="eastAsia" w:ascii="方正小标宋简体" w:eastAsia="方正小标宋简体"/>
          <w:sz w:val="44"/>
          <w:szCs w:val="44"/>
        </w:rPr>
        <w:t>”的通知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各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年级、各班级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为</w:t>
      </w:r>
      <w:r>
        <w:rPr>
          <w:rFonts w:hint="eastAsia" w:ascii="仿宋_GB2312" w:eastAsia="仿宋_GB2312"/>
          <w:bCs/>
          <w:sz w:val="32"/>
          <w:szCs w:val="32"/>
        </w:rPr>
        <w:t>进一步传承和发扬张广石校友“立志报国、奋发有为、甘于奉献”的精神，激励广大学子刻苦学习、服务社会，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根据</w:t>
      </w:r>
      <w:r>
        <w:rPr>
          <w:rFonts w:hint="eastAsia" w:ascii="仿宋_GB2312" w:eastAsia="仿宋_GB2312"/>
          <w:bCs/>
          <w:sz w:val="32"/>
          <w:szCs w:val="32"/>
        </w:rPr>
        <w:t>《中国矿业大学张广石志愿服务基金管理办法》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和学院团学工作实际情况</w:t>
      </w:r>
      <w:r>
        <w:rPr>
          <w:rFonts w:hint="eastAsia" w:ascii="仿宋_GB2312" w:eastAsia="仿宋_GB2312"/>
          <w:bCs/>
          <w:sz w:val="32"/>
          <w:szCs w:val="32"/>
        </w:rPr>
        <w:t>，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经研究，决定开展第二届“中国矿业大学张广石青年志愿服务奖章”评选工作，并于学校111周年校庆前夕进行表彰。</w:t>
      </w:r>
      <w:r>
        <w:rPr>
          <w:rFonts w:ascii="仿宋" w:hAnsi="仿宋" w:eastAsia="仿宋"/>
          <w:sz w:val="32"/>
          <w:szCs w:val="32"/>
        </w:rPr>
        <w:t>现将有关申报事宜通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知如下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t>一、申报人选条件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t>申报人选必须符合以下基本条件：</w:t>
      </w:r>
    </w:p>
    <w:p>
      <w:pPr>
        <w:widowControl/>
        <w:spacing w:line="49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t>1.思想素质好，社会责任感强，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特别是在疫情防控期间服从学校和当地政府安排，认识到自身责任，从自身做起，积极投身疫情防控工作；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420" w:firstLine="320" w:firstLineChars="100"/>
        <w:textAlignment w:val="auto"/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420" w:firstLine="320" w:firstLineChars="100"/>
        <w:textAlignment w:val="auto"/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t>2.2019-2020学年度参与志愿服务时间原则上累计超过20小时；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420" w:firstLine="320" w:firstLineChars="100"/>
        <w:textAlignment w:val="auto"/>
        <w:rPr>
          <w:rFonts w:hint="default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t>3.学习成绩排名原则上不低于专业（大类）的前50%；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420" w:firstLine="320" w:firstLineChars="100"/>
        <w:textAlignment w:val="auto"/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t>4.在志愿服务中做出突出贡献，事迹感人，有较大影响力。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0" w:leftChars="0" w:firstLine="736" w:firstLineChars="230"/>
        <w:textAlignment w:val="auto"/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t>二、申报名额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0" w:firstLine="640" w:firstLineChars="200"/>
        <w:textAlignment w:val="auto"/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t>各班级团支部至多推荐1人。学院将根据申报情况，评选出“中国矿业大学张广石青年志愿服务奖章”获得者10人。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t>三、评选程序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t>（一）申报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t>各班级团支部要根据本单位青年志愿服务工作开展情况，积极组织做好申报工作，并做好参评个人的资格审查及推荐工作。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t>（二）初审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t>学院团委对参评对象进行初审，按照评选人数的200%产生我院“中国矿业大学张广石青年志愿服务奖章”参评候选人名单，并进行排序。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t>（三）评选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t>经济管理学院学生工作领导小组在“中国矿业大学张广石青年志愿服务奖章”参评候选人中，综合各方面评选出10名“中国矿业大学张广石青年志愿服务奖章”获得者。同时将名单抄送“中国矿业大学张广石青年志愿服务基金理事会”和学校教育发展基金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t>表彰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t>学院将在2020年5月31日前后，对“中国矿业大学张广石青年志愿服务奖章”获得者进行表彰、奖励。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t>五、相关要求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t>（一）高度重视，广泛动员。结合我院“一米阳光，伴你成长”青少年帮扶项目、“三下乡”社会实践等重点志愿服务项目，以及各班级志愿服务活动，着力推选事迹突出、影响较大的志愿服务个人，特别是在疫情防控期间作出贡献的同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t>（二）做好参评对象的申报、初评和推荐工作。参评对象要认真填写申报表、汇总表（见附件），并撰写1000字以内的事迹材料，于2020年5月15日前将申报表和事迹材料报送至学院团委，同时将电子版报至邮箱</w:t>
      </w: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instrText xml:space="preserve"> HYPERLINK "mailto:cumttwzgb@163.com" </w:instrText>
      </w: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t>qxglcumt@163.com</w:t>
      </w: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t>。申报材料切勿过度包装，普通A4纸黑白打印即可。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t>（三）树立优秀典型，做好事迹宣传。把评选表彰作为传播志愿服务理念、弘扬志愿精神的有利契机，形成良好的社会参与氛围，推动全院青年志愿服务事业再上新台阶。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联系人：贺瀚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t>电　话：0516-83591231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firstLine="627" w:firstLineChars="196"/>
        <w:textAlignment w:val="auto"/>
        <w:rPr>
          <w:rFonts w:hint="default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t>地  址：学生社区党工委竹二楼经济管理学院辅导员工作室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t>附件： 1.“中国矿业大学张广石青年志愿服务奖章”申报表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hint="default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       2.“中国矿业大学张广石青年志愿服务奖章”汇总表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480" w:lineRule="exact"/>
        <w:ind w:left="6708" w:leftChars="2280" w:hanging="1920" w:hangingChars="600"/>
        <w:jc w:val="left"/>
        <w:textAlignment w:val="auto"/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480" w:lineRule="exact"/>
        <w:ind w:firstLine="4160" w:firstLineChars="1300"/>
        <w:jc w:val="left"/>
        <w:textAlignment w:val="auto"/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480" w:lineRule="exact"/>
        <w:ind w:firstLine="4160" w:firstLineChars="1300"/>
        <w:jc w:val="left"/>
        <w:textAlignment w:val="auto"/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480" w:lineRule="exact"/>
        <w:ind w:firstLine="4160" w:firstLineChars="1300"/>
        <w:jc w:val="left"/>
        <w:textAlignment w:val="auto"/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中国矿业大学经济管理学院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480" w:lineRule="exact"/>
        <w:textAlignment w:val="auto"/>
        <w:rPr>
          <w:rFonts w:hint="default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                                2020年5月7日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4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4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4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4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4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4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4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4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4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4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4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4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4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4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4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tbl>
      <w:tblPr>
        <w:tblStyle w:val="6"/>
        <w:tblpPr w:leftFromText="180" w:rightFromText="180" w:vertAnchor="text" w:horzAnchor="page" w:tblpX="1442" w:tblpY="550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498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ind w:right="160"/>
              <w:jc w:val="left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中国矿业大学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经济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管理学院党政办公室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印发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 w:hRule="atLeast"/>
        </w:trPr>
        <w:tc>
          <w:tcPr>
            <w:tcW w:w="9498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ind w:right="16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共印</w:t>
            </w:r>
            <w:r>
              <w:rPr>
                <w:rFonts w:ascii="仿宋" w:hAnsi="仿宋" w:eastAsia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0份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4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48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 xml:space="preserve">：                                        </w:t>
      </w:r>
    </w:p>
    <w:p>
      <w:pPr>
        <w:spacing w:afterLines="50" w:line="50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“中国矿业大学张广石青年志愿服务奖章”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申报</w:t>
      </w:r>
      <w:r>
        <w:rPr>
          <w:rFonts w:hint="eastAsia" w:ascii="方正小标宋简体" w:eastAsia="方正小标宋简体"/>
          <w:sz w:val="36"/>
          <w:szCs w:val="36"/>
        </w:rPr>
        <w:t>表</w:t>
      </w:r>
    </w:p>
    <w:tbl>
      <w:tblPr>
        <w:tblStyle w:val="6"/>
        <w:tblW w:w="914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69"/>
        <w:gridCol w:w="660"/>
        <w:gridCol w:w="649"/>
        <w:gridCol w:w="1417"/>
        <w:gridCol w:w="1560"/>
        <w:gridCol w:w="26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216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1378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7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1560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628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60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3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政治面貌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628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60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成绩排名</w:t>
            </w:r>
          </w:p>
        </w:tc>
        <w:tc>
          <w:tcPr>
            <w:tcW w:w="13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联系电话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628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60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所在学院班级</w:t>
            </w:r>
          </w:p>
        </w:tc>
        <w:tc>
          <w:tcPr>
            <w:tcW w:w="1378" w:type="dxa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7" w:type="dxa"/>
            <w:tcBorders>
              <w:right w:val="single" w:color="000000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职务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628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60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所在志愿者组织</w:t>
            </w:r>
          </w:p>
        </w:tc>
        <w:tc>
          <w:tcPr>
            <w:tcW w:w="4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628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60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主要服务项目</w:t>
            </w:r>
          </w:p>
        </w:tc>
        <w:tc>
          <w:tcPr>
            <w:tcW w:w="4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628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2889" w:type="dxa"/>
            <w:gridSpan w:val="3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参加志愿服务起始时间</w:t>
            </w:r>
          </w:p>
        </w:tc>
        <w:tc>
          <w:tcPr>
            <w:tcW w:w="6254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2889" w:type="dxa"/>
            <w:gridSpan w:val="3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累计志愿服务时长</w:t>
            </w:r>
          </w:p>
        </w:tc>
        <w:tc>
          <w:tcPr>
            <w:tcW w:w="6254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2229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个人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学生工作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简历</w:t>
            </w:r>
          </w:p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（200字内）</w:t>
            </w:r>
          </w:p>
        </w:tc>
        <w:tc>
          <w:tcPr>
            <w:tcW w:w="6914" w:type="dxa"/>
            <w:gridSpan w:val="5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2229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主要事迹</w:t>
            </w:r>
          </w:p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（1000字内，材料可另附）</w:t>
            </w:r>
          </w:p>
        </w:tc>
        <w:tc>
          <w:tcPr>
            <w:tcW w:w="6914" w:type="dxa"/>
            <w:gridSpan w:val="5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spacing w:line="360" w:lineRule="atLeas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spacing w:line="360" w:lineRule="atLeas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2229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班级团支部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意见</w:t>
            </w:r>
          </w:p>
        </w:tc>
        <w:tc>
          <w:tcPr>
            <w:tcW w:w="6914" w:type="dxa"/>
            <w:gridSpan w:val="5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spacing w:line="360" w:lineRule="atLeas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                    </w:t>
            </w:r>
          </w:p>
          <w:p>
            <w:pPr>
              <w:spacing w:line="360" w:lineRule="atLeast"/>
              <w:ind w:firstLine="4320" w:firstLineChars="18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2229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学院团委意见</w:t>
            </w:r>
          </w:p>
        </w:tc>
        <w:tc>
          <w:tcPr>
            <w:tcW w:w="6914" w:type="dxa"/>
            <w:gridSpan w:val="5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ind w:firstLine="4320" w:firstLineChars="1800"/>
              <w:rPr>
                <w:rFonts w:hint="eastAsia" w:asciiTheme="majorEastAsia" w:hAnsiTheme="majorEastAsia" w:eastAsiaTheme="majorEastAsia"/>
                <w:sz w:val="24"/>
              </w:rPr>
            </w:pPr>
          </w:p>
          <w:p>
            <w:pPr>
              <w:spacing w:line="360" w:lineRule="atLeast"/>
              <w:ind w:firstLine="4320" w:firstLineChars="1800"/>
              <w:rPr>
                <w:rFonts w:hint="eastAsia" w:asciiTheme="majorEastAsia" w:hAnsiTheme="majorEastAsia" w:eastAsiaTheme="majorEastAsia"/>
                <w:sz w:val="24"/>
              </w:rPr>
            </w:pPr>
          </w:p>
          <w:p>
            <w:pPr>
              <w:spacing w:line="360" w:lineRule="atLeast"/>
              <w:ind w:firstLine="4320" w:firstLineChars="1800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2229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学院意见</w:t>
            </w:r>
          </w:p>
        </w:tc>
        <w:tc>
          <w:tcPr>
            <w:tcW w:w="6914" w:type="dxa"/>
            <w:gridSpan w:val="5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ind w:firstLine="4320" w:firstLineChars="1800"/>
              <w:rPr>
                <w:rFonts w:hint="eastAsia" w:asciiTheme="majorEastAsia" w:hAnsiTheme="majorEastAsia" w:eastAsiaTheme="majorEastAsia"/>
                <w:sz w:val="24"/>
              </w:rPr>
            </w:pPr>
          </w:p>
          <w:p>
            <w:pPr>
              <w:spacing w:line="360" w:lineRule="atLeast"/>
              <w:ind w:firstLine="4320" w:firstLineChars="1800"/>
              <w:rPr>
                <w:rFonts w:hint="eastAsia" w:asciiTheme="majorEastAsia" w:hAnsiTheme="majorEastAsia" w:eastAsiaTheme="majorEastAsia"/>
                <w:sz w:val="24"/>
              </w:rPr>
            </w:pPr>
          </w:p>
          <w:p>
            <w:pPr>
              <w:spacing w:line="360" w:lineRule="atLeast"/>
              <w:ind w:firstLine="4320" w:firstLineChars="1800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日</w:t>
            </w:r>
          </w:p>
        </w:tc>
      </w:tr>
    </w:tbl>
    <w:p>
      <w:pPr>
        <w:spacing w:line="360" w:lineRule="atLeas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说明：1.此表请用A4纸打印；2.此表同事迹材料或介绍一并上报；</w:t>
      </w:r>
    </w:p>
    <w:p>
      <w:pPr>
        <w:spacing w:line="360" w:lineRule="atLeast"/>
        <w:ind w:firstLine="720" w:firstLineChars="300"/>
        <w:rPr>
          <w:rFonts w:hint="default" w:asciiTheme="majorEastAsia" w:hAnsiTheme="majorEastAsia" w:eastAsia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lang w:val="en-US" w:eastAsia="zh-CN"/>
        </w:rPr>
        <w:t>2.成绩排名，大一本科生为专业大类排名，其他年级为专业排名；</w:t>
      </w:r>
    </w:p>
    <w:p>
      <w:pPr>
        <w:spacing w:line="360" w:lineRule="atLeast"/>
        <w:ind w:firstLine="720" w:firstLineChars="3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4"/>
        </w:rPr>
        <w:t>.此表可复制。</w:t>
      </w:r>
    </w:p>
    <w:p>
      <w:pPr>
        <w:rPr>
          <w:rFonts w:hint="eastAsia" w:asciiTheme="majorEastAsia" w:hAnsiTheme="majorEastAsia" w:eastAsiaTheme="majorEastAsia"/>
          <w:sz w:val="24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588" w:bottom="1701" w:left="1588" w:header="851" w:footer="992" w:gutter="0"/>
          <w:pgNumType w:fmt="numberInDash" w:start="1"/>
          <w:cols w:space="720" w:num="1"/>
          <w:titlePg/>
          <w:docGrid w:type="linesAndChars" w:linePitch="312" w:charSpace="0"/>
        </w:sectPr>
      </w:pPr>
      <w:r>
        <w:rPr>
          <w:rFonts w:hint="eastAsia" w:asciiTheme="majorEastAsia" w:hAnsiTheme="majorEastAsia" w:eastAsiaTheme="majorEastAsia"/>
          <w:sz w:val="24"/>
        </w:rPr>
        <w:br w:type="page"/>
      </w:r>
    </w:p>
    <w:p>
      <w:pPr>
        <w:spacing w:afterLines="50" w:line="500" w:lineRule="atLeast"/>
        <w:jc w:val="both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pacing w:afterLines="50" w:line="50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“中国矿业大学张广石青年志愿服务奖章”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汇总</w:t>
      </w:r>
      <w:r>
        <w:rPr>
          <w:rFonts w:hint="eastAsia" w:ascii="方正小标宋简体" w:eastAsia="方正小标宋简体"/>
          <w:sz w:val="36"/>
          <w:szCs w:val="36"/>
        </w:rPr>
        <w:t>表</w:t>
      </w:r>
    </w:p>
    <w:tbl>
      <w:tblPr>
        <w:tblStyle w:val="6"/>
        <w:tblpPr w:leftFromText="180" w:rightFromText="180" w:vertAnchor="text" w:horzAnchor="page" w:tblpX="1674" w:tblpY="46"/>
        <w:tblOverlap w:val="never"/>
        <w:tblW w:w="131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690"/>
        <w:gridCol w:w="765"/>
        <w:gridCol w:w="1216"/>
        <w:gridCol w:w="1004"/>
        <w:gridCol w:w="3285"/>
        <w:gridCol w:w="4567"/>
        <w:gridCol w:w="11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成绩及专业排名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志愿时长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曾（现）任学生干部职务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主要事迹（201</w:t>
            </w:r>
            <w:r>
              <w:rPr>
                <w:rStyle w:val="11"/>
                <w:lang w:val="en-US" w:eastAsia="zh-CN" w:bidi="ar"/>
              </w:rPr>
              <w:t>9</w:t>
            </w:r>
            <w:r>
              <w:rPr>
                <w:rStyle w:val="11"/>
                <w:rFonts w:hint="eastAsia"/>
                <w:lang w:val="en-US" w:eastAsia="zh-CN" w:bidi="ar"/>
              </w:rPr>
              <w:t>-2020</w:t>
            </w:r>
            <w:r>
              <w:rPr>
                <w:rStyle w:val="11"/>
                <w:lang w:val="en-US" w:eastAsia="zh-CN" w:bidi="ar"/>
              </w:rPr>
              <w:t>年度，限300字）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Style w:val="12"/>
                <w:lang w:val="en-US" w:eastAsia="zh-CN" w:bidi="ar"/>
              </w:rPr>
              <w:t>**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人力17-1班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90（2/137）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100h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大一曾任班长，现任**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Theme="majorEastAsia" w:hAnsiTheme="majorEastAsia" w:eastAsiaTheme="majorEastAsia"/>
          <w:sz w:val="24"/>
        </w:rPr>
      </w:pPr>
      <w:bookmarkStart w:id="0" w:name="_GoBack"/>
      <w:bookmarkEnd w:id="0"/>
    </w:p>
    <w:p>
      <w:pPr>
        <w:spacing w:line="360" w:lineRule="atLeast"/>
        <w:ind w:firstLine="720" w:firstLineChars="300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tLeast"/>
        <w:ind w:firstLine="720" w:firstLineChars="300"/>
        <w:rPr>
          <w:rFonts w:hint="eastAsia" w:asciiTheme="majorEastAsia" w:hAnsiTheme="majorEastAsia" w:eastAsiaTheme="majorEastAsia"/>
          <w:sz w:val="24"/>
        </w:rPr>
      </w:pPr>
    </w:p>
    <w:sectPr>
      <w:footerReference r:id="rId7" w:type="first"/>
      <w:footerReference r:id="rId6" w:type="default"/>
      <w:pgSz w:w="16838" w:h="11906" w:orient="landscape"/>
      <w:pgMar w:top="1588" w:right="2098" w:bottom="1588" w:left="1701" w:header="851" w:footer="992" w:gutter="0"/>
      <w:pgNumType w:fmt="numberInDash" w:start="6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  <w:lang w:val="zh-CN" w:eastAsia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t xml:space="preserve"> 5 -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  <w:szCs w:val="24"/>
                        <w:lang w:val="zh-CN" w:eastAsia="zh-CN"/>
                      </w:rPr>
                      <w:t>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t xml:space="preserve"> 5 -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 w:eastAsia="zh-CN"/>
      </w:rPr>
      <w:t>-</w:t>
    </w:r>
    <w:r>
      <w:rPr>
        <w:rFonts w:ascii="宋体" w:hAnsi="宋体"/>
        <w:sz w:val="24"/>
        <w:szCs w:val="24"/>
      </w:rPr>
      <w:t xml:space="preserve"> 2 -</w:t>
    </w:r>
    <w:r>
      <w:rPr>
        <w:rFonts w:ascii="宋体" w:hAnsi="宋体"/>
        <w:sz w:val="24"/>
        <w:szCs w:val="24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  <w:lang w:val="zh-CN" w:eastAsia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t xml:space="preserve"> 5 -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  <w:szCs w:val="24"/>
                        <w:lang w:val="zh-CN" w:eastAsia="zh-CN"/>
                      </w:rPr>
                      <w:t>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t xml:space="preserve"> 5 -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  <w:lang w:val="zh-CN" w:eastAsia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t xml:space="preserve"> 5 -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CcNyfW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  <w:szCs w:val="24"/>
                        <w:lang w:val="zh-CN" w:eastAsia="zh-CN"/>
                      </w:rPr>
                      <w:t>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t xml:space="preserve"> 5 -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  <w:lang w:val="zh-CN" w:eastAsia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t xml:space="preserve"> 5 -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dF6DCAgAA1gUAAA4AAABkcnMvZTJvRG9jLnhtbK1UzY7TMBC+I/EO&#10;lu/ZJN20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kR0XoM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  <w:szCs w:val="24"/>
                        <w:lang w:val="zh-CN" w:eastAsia="zh-CN"/>
                      </w:rPr>
                      <w:t>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t xml:space="preserve"> 5 -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F822"/>
    <w:multiLevelType w:val="singleLevel"/>
    <w:tmpl w:val="09C7F82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B6FB2"/>
    <w:rsid w:val="0AC5732F"/>
    <w:rsid w:val="0E984668"/>
    <w:rsid w:val="109B4CD4"/>
    <w:rsid w:val="199D691E"/>
    <w:rsid w:val="1B344B4F"/>
    <w:rsid w:val="2A631C70"/>
    <w:rsid w:val="2B7776E6"/>
    <w:rsid w:val="2C986E42"/>
    <w:rsid w:val="2F1D7D58"/>
    <w:rsid w:val="2F4E37DB"/>
    <w:rsid w:val="310B6FB2"/>
    <w:rsid w:val="331F5D97"/>
    <w:rsid w:val="35734FAF"/>
    <w:rsid w:val="3CDE741B"/>
    <w:rsid w:val="44D55BFB"/>
    <w:rsid w:val="525F5118"/>
    <w:rsid w:val="5D380E9B"/>
    <w:rsid w:val="5DD05DCD"/>
    <w:rsid w:val="70301A24"/>
    <w:rsid w:val="719F45B3"/>
    <w:rsid w:val="772D2B56"/>
    <w:rsid w:val="7E7F4E12"/>
    <w:rsid w:val="7FE2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paragraph" w:customStyle="1" w:styleId="9">
    <w:name w:val="无间隔1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1445</Words>
  <Characters>1556</Characters>
  <Lines>0</Lines>
  <Paragraphs>0</Paragraphs>
  <TotalTime>1</TotalTime>
  <ScaleCrop>false</ScaleCrop>
  <LinksUpToDate>false</LinksUpToDate>
  <CharactersWithSpaces>1721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2019-05-07T02:40:00Z</dcterms:created>
  <dc:creator>贺瀚668</dc:creator>
  <cp:lastModifiedBy>admin</cp:lastModifiedBy>
  <cp:lastPrinted>2019-05-07T07:46:00Z</cp:lastPrinted>
  <dcterms:modified xsi:type="dcterms:W3CDTF">2020-05-07T06:29:12Z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